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1E" w:rsidRPr="00CE291E" w:rsidRDefault="00CE291E" w:rsidP="00CE291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291E">
        <w:rPr>
          <w:rFonts w:ascii="Times New Roman" w:eastAsia="Times New Roman" w:hAnsi="Times New Roman"/>
          <w:sz w:val="24"/>
          <w:szCs w:val="24"/>
          <w:lang w:eastAsia="ar-SA"/>
        </w:rPr>
        <w:t>Iepirkumam Publisko iepirkumu likuma 9.panta noteiktajā kārtībā</w:t>
      </w:r>
    </w:p>
    <w:p w:rsidR="00CE291E" w:rsidRPr="00CE291E" w:rsidRDefault="00CE291E" w:rsidP="00CE29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E291E">
        <w:rPr>
          <w:rFonts w:ascii="Times New Roman" w:eastAsia="Times New Roman" w:hAnsi="Times New Roman"/>
          <w:b/>
          <w:sz w:val="24"/>
          <w:szCs w:val="24"/>
          <w:lang w:eastAsia="ar-SA"/>
        </w:rPr>
        <w:t>„Siltummezglu, apkures sistēmu, ūdensapgādes sistēmu un ventilācijas sistēmu tehniskā apkalpošana Daugavpils pilsētas pašvaldības budžeta iestādēm”</w:t>
      </w:r>
    </w:p>
    <w:p w:rsidR="007271DD" w:rsidRPr="007271DD" w:rsidRDefault="00CE291E" w:rsidP="00CE29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eastAsia="Times New Roman" w:hAnsi="Times New Roman"/>
          <w:sz w:val="24"/>
          <w:szCs w:val="24"/>
          <w:lang w:eastAsia="ar-SA"/>
        </w:rPr>
        <w:t xml:space="preserve">Identifikācijas numurs </w:t>
      </w:r>
      <w:r w:rsidRPr="00CE291E">
        <w:rPr>
          <w:rFonts w:ascii="Times New Roman" w:eastAsia="Times New Roman" w:hAnsi="Times New Roman"/>
          <w:b/>
          <w:sz w:val="24"/>
          <w:szCs w:val="24"/>
          <w:lang w:eastAsia="ar-SA"/>
        </w:rPr>
        <w:t>DPD 2018/14</w:t>
      </w:r>
    </w:p>
    <w:p w:rsidR="00CE291E" w:rsidRDefault="00CE291E" w:rsidP="008D02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6C9" w:rsidRPr="007271DD" w:rsidRDefault="007271DD" w:rsidP="008D028E">
      <w:pPr>
        <w:jc w:val="center"/>
        <w:rPr>
          <w:rFonts w:ascii="Times New Roman" w:hAnsi="Times New Roman"/>
          <w:b/>
          <w:sz w:val="24"/>
          <w:szCs w:val="24"/>
        </w:rPr>
      </w:pPr>
      <w:r w:rsidRPr="007271DD">
        <w:rPr>
          <w:rFonts w:ascii="Times New Roman" w:hAnsi="Times New Roman"/>
          <w:b/>
          <w:sz w:val="24"/>
          <w:szCs w:val="24"/>
        </w:rPr>
        <w:t>ATBILDES UZ PRETENDENTA</w:t>
      </w:r>
      <w:r w:rsidR="008D028E" w:rsidRPr="007271DD">
        <w:rPr>
          <w:rFonts w:ascii="Times New Roman" w:hAnsi="Times New Roman"/>
          <w:b/>
          <w:sz w:val="24"/>
          <w:szCs w:val="24"/>
        </w:rPr>
        <w:t xml:space="preserve"> JAUTĀJUMIEM </w:t>
      </w:r>
      <w:r w:rsidR="000B42C8">
        <w:rPr>
          <w:rFonts w:ascii="Times New Roman" w:hAnsi="Times New Roman"/>
          <w:b/>
          <w:sz w:val="24"/>
          <w:szCs w:val="24"/>
        </w:rPr>
        <w:t>UN SKAIDROJUMI</w:t>
      </w:r>
      <w:r w:rsidR="00B650D6">
        <w:rPr>
          <w:rFonts w:ascii="Times New Roman" w:hAnsi="Times New Roman"/>
          <w:b/>
          <w:sz w:val="24"/>
          <w:szCs w:val="24"/>
        </w:rPr>
        <w:t xml:space="preserve"> </w:t>
      </w:r>
      <w:r w:rsidR="008D028E" w:rsidRPr="007271DD">
        <w:rPr>
          <w:rFonts w:ascii="Times New Roman" w:hAnsi="Times New Roman"/>
          <w:b/>
          <w:sz w:val="24"/>
          <w:szCs w:val="24"/>
        </w:rPr>
        <w:t>NR.</w:t>
      </w:r>
      <w:r w:rsidRPr="007271DD">
        <w:rPr>
          <w:rFonts w:ascii="Times New Roman" w:hAnsi="Times New Roman"/>
          <w:b/>
          <w:sz w:val="24"/>
          <w:szCs w:val="24"/>
        </w:rPr>
        <w:t xml:space="preserve"> 1</w:t>
      </w:r>
    </w:p>
    <w:p w:rsidR="00C41C70" w:rsidRPr="00CE291E" w:rsidRDefault="008D028E" w:rsidP="00C41C70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271DD">
        <w:rPr>
          <w:rFonts w:ascii="Times New Roman" w:eastAsia="Times New Roman" w:hAnsi="Times New Roman"/>
          <w:sz w:val="24"/>
          <w:szCs w:val="24"/>
        </w:rPr>
        <w:t>Daugavpils pilsētas domes iepirkumu komisija 20</w:t>
      </w:r>
      <w:r w:rsidR="00CE291E">
        <w:rPr>
          <w:rFonts w:ascii="Times New Roman" w:eastAsia="Times New Roman" w:hAnsi="Times New Roman"/>
          <w:sz w:val="24"/>
          <w:szCs w:val="24"/>
        </w:rPr>
        <w:t>18</w:t>
      </w:r>
      <w:r w:rsidRPr="007271DD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CE291E">
        <w:rPr>
          <w:rFonts w:ascii="Times New Roman" w:eastAsia="Times New Roman" w:hAnsi="Times New Roman"/>
          <w:sz w:val="24"/>
          <w:szCs w:val="24"/>
        </w:rPr>
        <w:t xml:space="preserve">19.februāra sēdē </w:t>
      </w:r>
      <w:r w:rsidR="008E7DDD" w:rsidRPr="007271DD">
        <w:rPr>
          <w:rFonts w:ascii="Times New Roman" w:eastAsia="Times New Roman" w:hAnsi="Times New Roman"/>
          <w:sz w:val="24"/>
          <w:szCs w:val="24"/>
        </w:rPr>
        <w:t>(prot.Nr</w:t>
      </w:r>
      <w:r w:rsidR="00553321" w:rsidRPr="007271DD">
        <w:rPr>
          <w:rFonts w:ascii="Times New Roman" w:eastAsia="Times New Roman" w:hAnsi="Times New Roman"/>
          <w:sz w:val="24"/>
          <w:szCs w:val="24"/>
        </w:rPr>
        <w:t>.</w:t>
      </w:r>
      <w:r w:rsidR="00CE291E">
        <w:rPr>
          <w:rFonts w:ascii="Times New Roman" w:eastAsia="Times New Roman" w:hAnsi="Times New Roman"/>
          <w:sz w:val="24"/>
          <w:szCs w:val="24"/>
        </w:rPr>
        <w:t>2</w:t>
      </w:r>
      <w:r w:rsidR="00553321" w:rsidRPr="007271DD">
        <w:rPr>
          <w:rFonts w:ascii="Times New Roman" w:eastAsia="Times New Roman" w:hAnsi="Times New Roman"/>
          <w:sz w:val="24"/>
          <w:szCs w:val="24"/>
        </w:rPr>
        <w:t>)</w:t>
      </w:r>
      <w:r w:rsidRPr="007271DD">
        <w:rPr>
          <w:rFonts w:ascii="Times New Roman" w:eastAsia="Times New Roman" w:hAnsi="Times New Roman"/>
          <w:sz w:val="24"/>
          <w:szCs w:val="24"/>
        </w:rPr>
        <w:t xml:space="preserve"> ir izskatījusi pretendenta </w:t>
      </w:r>
      <w:r w:rsidR="00553321" w:rsidRPr="007271DD">
        <w:rPr>
          <w:rFonts w:ascii="Times New Roman" w:eastAsia="Times New Roman" w:hAnsi="Times New Roman"/>
          <w:sz w:val="24"/>
          <w:szCs w:val="24"/>
        </w:rPr>
        <w:t>uzdotos</w:t>
      </w:r>
      <w:r w:rsidRPr="007271DD">
        <w:rPr>
          <w:rFonts w:ascii="Times New Roman" w:eastAsia="Times New Roman" w:hAnsi="Times New Roman"/>
          <w:sz w:val="24"/>
          <w:szCs w:val="24"/>
        </w:rPr>
        <w:t xml:space="preserve"> jaut</w:t>
      </w:r>
      <w:r w:rsidR="007271DD" w:rsidRPr="007271DD">
        <w:rPr>
          <w:rFonts w:ascii="Times New Roman" w:eastAsia="Times New Roman" w:hAnsi="Times New Roman"/>
          <w:sz w:val="24"/>
          <w:szCs w:val="24"/>
        </w:rPr>
        <w:t xml:space="preserve">ājumus par </w:t>
      </w:r>
      <w:r w:rsidR="00CE291E">
        <w:rPr>
          <w:rFonts w:ascii="Times New Roman" w:eastAsia="Times New Roman" w:hAnsi="Times New Roman"/>
          <w:sz w:val="24"/>
          <w:szCs w:val="24"/>
        </w:rPr>
        <w:t xml:space="preserve">iepirkuma </w:t>
      </w:r>
      <w:r w:rsidR="00CE291E" w:rsidRPr="00CE291E">
        <w:rPr>
          <w:rFonts w:ascii="Times New Roman" w:eastAsia="Times New Roman" w:hAnsi="Times New Roman"/>
          <w:sz w:val="24"/>
          <w:szCs w:val="24"/>
          <w:lang w:eastAsia="ar-SA"/>
        </w:rPr>
        <w:t>„Siltummezglu, apkures sistēmu, ūdensapgādes sistēmu un ventilācijas sistēmu tehniskā apkalpošana Daugavpils pilsētas pašvaldības budžeta iestādēm”</w:t>
      </w:r>
      <w:r w:rsidR="00CE291E">
        <w:rPr>
          <w:rFonts w:ascii="Times New Roman" w:eastAsia="Times New Roman" w:hAnsi="Times New Roman"/>
          <w:sz w:val="24"/>
          <w:szCs w:val="24"/>
          <w:lang w:eastAsia="ar-SA"/>
        </w:rPr>
        <w:t>, i</w:t>
      </w:r>
      <w:r w:rsidR="00CE291E" w:rsidRPr="00CE291E">
        <w:rPr>
          <w:rFonts w:ascii="Times New Roman" w:eastAsia="Times New Roman" w:hAnsi="Times New Roman"/>
          <w:sz w:val="24"/>
          <w:szCs w:val="24"/>
          <w:lang w:eastAsia="ar-SA"/>
        </w:rPr>
        <w:t>dentifikācijas numurs DPD 2018/14,</w:t>
      </w:r>
      <w:r w:rsidR="00CE291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E291E">
        <w:rPr>
          <w:rFonts w:ascii="Times New Roman" w:eastAsia="Times New Roman" w:hAnsi="Times New Roman"/>
          <w:sz w:val="24"/>
          <w:szCs w:val="24"/>
        </w:rPr>
        <w:t>nolikumu un tehnisko specifikāciju un sniedz šādas atbildes:</w:t>
      </w:r>
    </w:p>
    <w:tbl>
      <w:tblPr>
        <w:tblW w:w="14850" w:type="dxa"/>
        <w:tblInd w:w="-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3565"/>
        <w:gridCol w:w="3278"/>
        <w:gridCol w:w="2908"/>
        <w:gridCol w:w="2864"/>
      </w:tblGrid>
      <w:tr w:rsidR="00F93D3B" w:rsidRPr="007271DD" w:rsidTr="000B42C8">
        <w:trPr>
          <w:trHeight w:val="32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D3B" w:rsidRPr="002C50F6" w:rsidRDefault="00F93D3B" w:rsidP="00F93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0F6">
              <w:rPr>
                <w:rFonts w:ascii="Times New Roman" w:hAnsi="Times New Roman"/>
                <w:b/>
                <w:sz w:val="28"/>
                <w:szCs w:val="28"/>
              </w:rPr>
              <w:t>Daļas Nr. un nosaukumu saīsinājums</w:t>
            </w:r>
          </w:p>
        </w:tc>
        <w:tc>
          <w:tcPr>
            <w:tcW w:w="1261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3B" w:rsidRPr="00F93D3B" w:rsidRDefault="00F93D3B" w:rsidP="008E5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D3B">
              <w:rPr>
                <w:rFonts w:ascii="Times New Roman" w:hAnsi="Times New Roman"/>
                <w:b/>
                <w:sz w:val="28"/>
                <w:szCs w:val="28"/>
              </w:rPr>
              <w:t>Jautājumi</w:t>
            </w:r>
          </w:p>
        </w:tc>
      </w:tr>
      <w:tr w:rsidR="00F93D3B" w:rsidRPr="007271DD" w:rsidTr="000B42C8"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3B" w:rsidRPr="007271DD" w:rsidRDefault="00F93D3B" w:rsidP="008E50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Pr="00301AA9" w:rsidRDefault="00F93D3B" w:rsidP="008E50D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1C70">
              <w:rPr>
                <w:rFonts w:ascii="Times New Roman" w:eastAsia="Times New Roman" w:hAnsi="Times New Roman"/>
              </w:rPr>
              <w:t>1.</w:t>
            </w:r>
            <w:r w:rsidRPr="00301AA9">
              <w:rPr>
                <w:rFonts w:ascii="Times New Roman" w:eastAsia="Times New Roman" w:hAnsi="Times New Roman"/>
              </w:rPr>
              <w:t>Varat lūdzu precizēt informāciju par ugunsdzēsības ūdensapgādes sistēmām, jo tehniskajā specifikācijā nav norādīta nepieciešamā informācija, bet šo iekārtu daudzums būtiski ietekmē apkalpošanas laikietilpību un faktiskās izmaksas:</w:t>
            </w:r>
          </w:p>
          <w:p w:rsidR="00F93D3B" w:rsidRPr="00301AA9" w:rsidRDefault="00F93D3B" w:rsidP="008E50D7">
            <w:pPr>
              <w:numPr>
                <w:ilvl w:val="1"/>
                <w:numId w:val="1"/>
              </w:numPr>
              <w:spacing w:after="0" w:line="240" w:lineRule="auto"/>
              <w:ind w:left="439" w:hanging="425"/>
              <w:jc w:val="both"/>
              <w:rPr>
                <w:rFonts w:ascii="Times New Roman" w:eastAsia="Times New Roman" w:hAnsi="Times New Roman"/>
              </w:rPr>
            </w:pPr>
            <w:r w:rsidRPr="00301AA9">
              <w:rPr>
                <w:rFonts w:ascii="Times New Roman" w:eastAsia="Times New Roman" w:hAnsi="Times New Roman"/>
              </w:rPr>
              <w:t>Cik hidrantu ir katrā objektā kuriem jāveic pārbaudes ?</w:t>
            </w:r>
          </w:p>
          <w:p w:rsidR="00F93D3B" w:rsidRPr="00301AA9" w:rsidRDefault="00F93D3B" w:rsidP="008E50D7">
            <w:pPr>
              <w:numPr>
                <w:ilvl w:val="1"/>
                <w:numId w:val="1"/>
              </w:numPr>
              <w:spacing w:after="0" w:line="240" w:lineRule="auto"/>
              <w:ind w:left="439" w:hanging="425"/>
              <w:jc w:val="both"/>
              <w:rPr>
                <w:rFonts w:ascii="Times New Roman" w:eastAsia="Times New Roman" w:hAnsi="Times New Roman"/>
              </w:rPr>
            </w:pPr>
            <w:r w:rsidRPr="00301AA9">
              <w:rPr>
                <w:rFonts w:ascii="Times New Roman" w:eastAsia="Times New Roman" w:hAnsi="Times New Roman"/>
              </w:rPr>
              <w:t>Cik ugunsdzēsības šļūteņu ?</w:t>
            </w:r>
          </w:p>
          <w:p w:rsidR="00F93D3B" w:rsidRPr="00C41C70" w:rsidRDefault="00F93D3B" w:rsidP="00F93D3B">
            <w:pPr>
              <w:numPr>
                <w:ilvl w:val="1"/>
                <w:numId w:val="1"/>
              </w:numPr>
              <w:spacing w:after="0" w:line="240" w:lineRule="auto"/>
              <w:ind w:left="439" w:hanging="425"/>
              <w:jc w:val="both"/>
              <w:rPr>
                <w:rFonts w:ascii="Times New Roman" w:eastAsia="Times New Roman" w:hAnsi="Times New Roman"/>
              </w:rPr>
            </w:pPr>
            <w:r w:rsidRPr="00301AA9">
              <w:rPr>
                <w:rFonts w:ascii="Times New Roman" w:eastAsia="Times New Roman" w:hAnsi="Times New Roman"/>
              </w:rPr>
              <w:t>Vai ir spiedienu paaugstināšanas iekārtas ?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3D3B" w:rsidRPr="00C41C70" w:rsidRDefault="00F93D3B" w:rsidP="00F93D3B">
            <w:pPr>
              <w:spacing w:after="0" w:line="240" w:lineRule="auto"/>
              <w:ind w:left="128" w:right="142"/>
              <w:jc w:val="both"/>
              <w:rPr>
                <w:rFonts w:ascii="Times New Roman" w:eastAsia="Times New Roman" w:hAnsi="Times New Roman"/>
              </w:rPr>
            </w:pPr>
            <w:r w:rsidRPr="00C41C70">
              <w:rPr>
                <w:rFonts w:ascii="Times New Roman" w:eastAsia="Times New Roman" w:hAnsi="Times New Roman"/>
              </w:rPr>
              <w:t>2.</w:t>
            </w:r>
            <w:r w:rsidR="00882AEB">
              <w:rPr>
                <w:rFonts w:ascii="Times New Roman" w:eastAsia="Times New Roman" w:hAnsi="Times New Roman"/>
              </w:rPr>
              <w:t xml:space="preserve"> </w:t>
            </w:r>
            <w:r w:rsidRPr="00C41C70">
              <w:rPr>
                <w:rFonts w:ascii="Times New Roman" w:eastAsia="Times New Roman" w:hAnsi="Times New Roman"/>
              </w:rPr>
              <w:t>Par objektiem, kuros ir ierīkota ventilācijas sistēma:</w:t>
            </w:r>
          </w:p>
          <w:p w:rsidR="00F93D3B" w:rsidRPr="00C41C70" w:rsidRDefault="00F93D3B" w:rsidP="00F93D3B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28" w:right="142" w:firstLine="0"/>
              <w:jc w:val="both"/>
              <w:rPr>
                <w:rFonts w:ascii="Times New Roman" w:eastAsia="Times New Roman" w:hAnsi="Times New Roman"/>
              </w:rPr>
            </w:pPr>
            <w:r w:rsidRPr="00C41C70">
              <w:rPr>
                <w:rFonts w:ascii="Times New Roman" w:eastAsia="Times New Roman" w:hAnsi="Times New Roman"/>
              </w:rPr>
              <w:t>Ci</w:t>
            </w:r>
            <w:r w:rsidR="002C50F6">
              <w:rPr>
                <w:rFonts w:ascii="Times New Roman" w:eastAsia="Times New Roman" w:hAnsi="Times New Roman"/>
              </w:rPr>
              <w:t>k gaisa filtru ir katrā objektā</w:t>
            </w:r>
            <w:r w:rsidRPr="00C41C70">
              <w:rPr>
                <w:rFonts w:ascii="Times New Roman" w:eastAsia="Times New Roman" w:hAnsi="Times New Roman"/>
              </w:rPr>
              <w:t>?</w:t>
            </w:r>
          </w:p>
          <w:p w:rsidR="00F93D3B" w:rsidRPr="00C41C70" w:rsidRDefault="002C50F6" w:rsidP="00F93D3B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28" w:right="142" w:firstLine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Kādi ir filtru izmēri</w:t>
            </w:r>
            <w:r w:rsidR="00F93D3B" w:rsidRPr="00C41C70">
              <w:rPr>
                <w:rFonts w:ascii="Times New Roman" w:eastAsia="Times New Roman" w:hAnsi="Times New Roman"/>
              </w:rPr>
              <w:t>?</w:t>
            </w:r>
          </w:p>
          <w:p w:rsidR="00F93D3B" w:rsidRPr="00C41C70" w:rsidRDefault="00F93D3B" w:rsidP="008E50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3D3B" w:rsidRPr="00C41C70" w:rsidRDefault="00F93D3B" w:rsidP="00F93D3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</w:rPr>
            </w:pPr>
            <w:r w:rsidRPr="00C41C70">
              <w:rPr>
                <w:rFonts w:ascii="Times New Roman" w:eastAsia="Times New Roman" w:hAnsi="Times New Roman"/>
              </w:rPr>
              <w:t>3.Par gaisa kondicionēšanas iekārtām:</w:t>
            </w:r>
          </w:p>
          <w:p w:rsidR="00F93D3B" w:rsidRPr="00C41C70" w:rsidRDefault="00F93D3B" w:rsidP="00F93D3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42" w:right="142" w:firstLine="0"/>
              <w:jc w:val="both"/>
              <w:rPr>
                <w:rFonts w:ascii="Times New Roman" w:eastAsia="Times New Roman" w:hAnsi="Times New Roman"/>
              </w:rPr>
            </w:pPr>
            <w:r w:rsidRPr="00C41C70">
              <w:rPr>
                <w:rFonts w:ascii="Times New Roman" w:eastAsia="Times New Roman" w:hAnsi="Times New Roman"/>
              </w:rPr>
              <w:t>Kādas tieši iekārtas un cik daudz to ir ?</w:t>
            </w:r>
          </w:p>
          <w:p w:rsidR="00F93D3B" w:rsidRPr="00C41C70" w:rsidRDefault="00F93D3B" w:rsidP="00F93D3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42" w:right="142" w:firstLine="0"/>
              <w:jc w:val="both"/>
              <w:rPr>
                <w:rFonts w:ascii="Times New Roman" w:eastAsia="Times New Roman" w:hAnsi="Times New Roman"/>
              </w:rPr>
            </w:pPr>
            <w:r w:rsidRPr="00C41C70">
              <w:rPr>
                <w:rFonts w:ascii="Times New Roman" w:eastAsia="Times New Roman" w:hAnsi="Times New Roman"/>
              </w:rPr>
              <w:t>Lūgums norādīt modeli vai vismaz nosaukumu, ražošanas vai uzstādīšanas gadu ?</w:t>
            </w:r>
          </w:p>
          <w:p w:rsidR="00F93D3B" w:rsidRPr="00C41C70" w:rsidRDefault="00F93D3B" w:rsidP="00C41C70">
            <w:pPr>
              <w:ind w:left="142" w:right="142"/>
              <w:jc w:val="both"/>
              <w:rPr>
                <w:rFonts w:ascii="Times New Roman" w:hAnsi="Times New Roman"/>
              </w:rPr>
            </w:pPr>
            <w:r w:rsidRPr="00C41C70">
              <w:rPr>
                <w:rFonts w:ascii="Times New Roman" w:eastAsia="Times New Roman" w:hAnsi="Times New Roman"/>
              </w:rPr>
              <w:t>Norādiet lūdzu aukstuma aģentu (freonu) uz kāda katra iekārta darbojas ?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3D3B" w:rsidRPr="00C41C70" w:rsidRDefault="00F93D3B" w:rsidP="002C50F6">
            <w:pPr>
              <w:ind w:left="141" w:right="142"/>
              <w:jc w:val="both"/>
              <w:rPr>
                <w:rFonts w:ascii="Times New Roman" w:eastAsia="Times New Roman" w:hAnsi="Times New Roman"/>
              </w:rPr>
            </w:pPr>
            <w:r w:rsidRPr="00C41C70">
              <w:rPr>
                <w:rFonts w:ascii="Times New Roman" w:eastAsia="Times New Roman" w:hAnsi="Times New Roman"/>
              </w:rPr>
              <w:t>4.</w:t>
            </w:r>
            <w:r w:rsidRPr="006E2CE6">
              <w:rPr>
                <w:rFonts w:ascii="Times New Roman" w:eastAsia="Times New Roman" w:hAnsi="Times New Roman"/>
              </w:rPr>
              <w:t>Papildus lūdzu sniegt skaidrojumu kāpēc tika mainītas kvlifikācijas prasības, neskatoties uz to, ka iepriekšējie trīs iepirkumi par šo pašu pakalpojumu (20</w:t>
            </w:r>
            <w:r w:rsidR="002C50F6">
              <w:rPr>
                <w:rFonts w:ascii="Times New Roman" w:eastAsia="Times New Roman" w:hAnsi="Times New Roman"/>
              </w:rPr>
              <w:t>15.gadā, 2016.gadā un 2017.gadā</w:t>
            </w:r>
            <w:r w:rsidRPr="006E2CE6">
              <w:rPr>
                <w:rFonts w:ascii="Times New Roman" w:eastAsia="Times New Roman" w:hAnsi="Times New Roman"/>
              </w:rPr>
              <w:t>) tika veikti ar teju vieniem un tiem pašiem nosacījumiem, bet mainoties iepirkuma uzvarētājam pēkšņi tiek pārtraukts i</w:t>
            </w:r>
            <w:r w:rsidR="002C50F6">
              <w:rPr>
                <w:rFonts w:ascii="Times New Roman" w:eastAsia="Times New Roman" w:hAnsi="Times New Roman"/>
              </w:rPr>
              <w:t>epirkums (bez būtsika pamatojuma</w:t>
            </w:r>
            <w:r w:rsidRPr="006E2CE6">
              <w:rPr>
                <w:rFonts w:ascii="Times New Roman" w:eastAsia="Times New Roman" w:hAnsi="Times New Roman"/>
              </w:rPr>
              <w:t xml:space="preserve">) un papildinātas </w:t>
            </w:r>
            <w:r w:rsidR="002C50F6">
              <w:rPr>
                <w:rFonts w:ascii="Times New Roman" w:eastAsia="Times New Roman" w:hAnsi="Times New Roman"/>
              </w:rPr>
              <w:t>atlases/kvalifikācijas prasības</w:t>
            </w:r>
            <w:r w:rsidRPr="006E2CE6">
              <w:rPr>
                <w:rFonts w:ascii="Times New Roman" w:eastAsia="Times New Roman" w:hAnsi="Times New Roman"/>
              </w:rPr>
              <w:t xml:space="preserve">? Kāds ir </w:t>
            </w:r>
            <w:r w:rsidRPr="006E2CE6">
              <w:rPr>
                <w:rFonts w:ascii="Times New Roman" w:eastAsia="Times New Roman" w:hAnsi="Times New Roman"/>
              </w:rPr>
              <w:lastRenderedPageBreak/>
              <w:t>pamatojums pēķšņu izmaiņu veikšai ?</w:t>
            </w:r>
          </w:p>
        </w:tc>
      </w:tr>
      <w:tr w:rsidR="00F01348" w:rsidRPr="007271DD" w:rsidTr="00DE0DC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93D3B" w:rsidRPr="00F93D3B" w:rsidRDefault="00F93D3B" w:rsidP="002C50F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D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Atbilde</w:t>
            </w:r>
            <w:r w:rsidR="00C41C7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1.daļa</w:t>
            </w:r>
          </w:p>
          <w:p w:rsidR="00F93D3B" w:rsidRPr="007271DD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DMRMC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Pr="00367201" w:rsidRDefault="00367201" w:rsidP="00367201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Nav; 1.2. 24 gabalas; 1.3. nav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F01348" w:rsidP="00F01348">
            <w:pPr>
              <w:spacing w:after="0" w:line="240" w:lineRule="auto"/>
              <w:ind w:left="120" w:right="18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</w:t>
            </w:r>
            <w:r>
              <w:rPr>
                <w:rFonts w:ascii="Times New Roman" w:hAnsi="Times New Roman"/>
                <w:sz w:val="24"/>
                <w:szCs w:val="24"/>
              </w:rPr>
              <w:t>20 gabali (12 gab. jāmaina 1 reize gadā, 8 gab. jāmaina 4 reizes gadā)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1348" w:rsidRDefault="00F01348" w:rsidP="00F01348">
            <w:pPr>
              <w:spacing w:after="0"/>
              <w:ind w:left="102"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un 3.2. - Ferroli CMP HE SR - 1 gab., 2012. g.; Komfovent MOU-18HN1-Q - 1 gab., 2012. g.; </w:t>
            </w:r>
          </w:p>
          <w:p w:rsidR="00F01348" w:rsidRPr="00F01348" w:rsidRDefault="00F01348" w:rsidP="00F01348">
            <w:pPr>
              <w:spacing w:after="0"/>
              <w:ind w:left="102"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Midea MSR1-24HRDN1 (ārējais un iekšējais bloki) - 4 gab., 2012. g.;</w:t>
            </w:r>
          </w:p>
          <w:p w:rsidR="00F01348" w:rsidRDefault="00F01348" w:rsidP="00F01348">
            <w:pPr>
              <w:spacing w:after="0"/>
              <w:ind w:left="102" w:right="112"/>
            </w:pPr>
            <w:r>
              <w:rPr>
                <w:rFonts w:ascii="Times New Roman" w:hAnsi="Times New Roman"/>
                <w:sz w:val="24"/>
                <w:szCs w:val="24"/>
              </w:rPr>
              <w:t>Midea MSC-18HRDN1 (ārējais un iekšējais bloki) - 3 gab., 2012. g.;</w:t>
            </w:r>
          </w:p>
          <w:p w:rsidR="00F01348" w:rsidRDefault="00F01348" w:rsidP="00F01348">
            <w:pPr>
              <w:spacing w:after="0"/>
              <w:ind w:left="102" w:right="112"/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3F0B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R410A visās iekārtās.</w:t>
            </w:r>
          </w:p>
          <w:p w:rsidR="00F93D3B" w:rsidRDefault="00F93D3B" w:rsidP="00F01348">
            <w:pPr>
              <w:spacing w:after="0" w:line="240" w:lineRule="auto"/>
              <w:ind w:left="102" w:right="112"/>
              <w:jc w:val="both"/>
              <w:rPr>
                <w:rFonts w:eastAsia="Times New Roman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93D3B" w:rsidRDefault="00B650D6" w:rsidP="00831178">
            <w:pPr>
              <w:ind w:left="171" w:right="190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Izvirzītās atlases/kvalifikācijas prasības nolikumā tika konkretizētas nolūkā nodrošināt vienlīdzīgu attieksmi pret visiem pretendentiem minimālo prasību noteikšanā. Iepriekš tika noteiktas vispārīgas prasības attiecībā uz iesaistītajiem speciālistiem, konkrēti nenosakot, kādiem speciālistiem jābūt ie</w:t>
            </w:r>
            <w:r w:rsidR="00831178">
              <w:rPr>
                <w:rFonts w:ascii="Times New Roman" w:hAnsi="Times New Roman"/>
                <w:sz w:val="24"/>
                <w:szCs w:val="24"/>
              </w:rPr>
              <w:t>sais</w:t>
            </w:r>
            <w:r>
              <w:rPr>
                <w:rFonts w:ascii="Times New Roman" w:hAnsi="Times New Roman"/>
                <w:sz w:val="24"/>
                <w:szCs w:val="24"/>
              </w:rPr>
              <w:t>tītiem, tādejādi radot iespēju pretendentiem piedāvāt atšķirīgus speciālistus, kurus savstarpēji grūti vai pat neiespējami salīdzināt. Turklāt k</w:t>
            </w:r>
            <w:r w:rsidR="00F01348" w:rsidRPr="00F01348">
              <w:rPr>
                <w:rFonts w:ascii="Times New Roman" w:hAnsi="Times New Roman"/>
                <w:sz w:val="24"/>
                <w:szCs w:val="24"/>
              </w:rPr>
              <w:t xml:space="preserve">valifikācijas prasībās </w:t>
            </w:r>
            <w:r w:rsidR="00831178">
              <w:rPr>
                <w:rFonts w:ascii="Times New Roman" w:hAnsi="Times New Roman"/>
                <w:sz w:val="24"/>
                <w:szCs w:val="24"/>
              </w:rPr>
              <w:t>tika</w:t>
            </w:r>
            <w:r w:rsidR="00F01348" w:rsidRPr="00F01348">
              <w:rPr>
                <w:rFonts w:ascii="Times New Roman" w:hAnsi="Times New Roman"/>
                <w:sz w:val="24"/>
                <w:szCs w:val="24"/>
              </w:rPr>
              <w:t xml:space="preserve"> prec</w:t>
            </w:r>
            <w:r w:rsidR="00831178">
              <w:rPr>
                <w:rFonts w:ascii="Times New Roman" w:hAnsi="Times New Roman"/>
                <w:sz w:val="24"/>
                <w:szCs w:val="24"/>
              </w:rPr>
              <w:t>izēts</w:t>
            </w:r>
            <w:r w:rsidR="00F01348" w:rsidRPr="00F01348">
              <w:rPr>
                <w:rFonts w:ascii="Times New Roman" w:hAnsi="Times New Roman"/>
                <w:sz w:val="24"/>
                <w:szCs w:val="24"/>
              </w:rPr>
              <w:t xml:space="preserve">, kādiem ir jābūt sertifikātiem un apliecībām, lai </w:t>
            </w:r>
            <w:r w:rsidR="00F01348" w:rsidRPr="00F01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apliecinātu pretendenta kompetenci jaunu augtas kvalitātes iekārtu uzraudzībā. Īpaši svarīgi </w:t>
            </w:r>
            <w:r w:rsidR="000B42C8">
              <w:rPr>
                <w:rFonts w:ascii="Times New Roman" w:hAnsi="Times New Roman"/>
                <w:sz w:val="24"/>
                <w:szCs w:val="24"/>
              </w:rPr>
              <w:t>tas ir ēkā</w:t>
            </w:r>
            <w:r w:rsidR="00831178">
              <w:rPr>
                <w:rFonts w:ascii="Times New Roman" w:hAnsi="Times New Roman"/>
                <w:sz w:val="24"/>
                <w:szCs w:val="24"/>
              </w:rPr>
              <w:t>m</w:t>
            </w:r>
            <w:r w:rsidR="00F01348" w:rsidRPr="00F01348">
              <w:rPr>
                <w:rFonts w:ascii="Times New Roman" w:hAnsi="Times New Roman"/>
                <w:sz w:val="24"/>
                <w:szCs w:val="24"/>
              </w:rPr>
              <w:t>, kur sistēmām</w:t>
            </w:r>
            <w:r w:rsidR="000B42C8">
              <w:rPr>
                <w:rFonts w:ascii="Times New Roman" w:hAnsi="Times New Roman"/>
                <w:sz w:val="24"/>
                <w:szCs w:val="24"/>
              </w:rPr>
              <w:t xml:space="preserve"> ir noz</w:t>
            </w:r>
            <w:r w:rsidR="00DE5966">
              <w:rPr>
                <w:rFonts w:ascii="Times New Roman" w:hAnsi="Times New Roman"/>
                <w:sz w:val="24"/>
                <w:szCs w:val="24"/>
              </w:rPr>
              <w:t>īmīga ietekme, lai izpildītu</w:t>
            </w:r>
            <w:r w:rsidR="000B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348" w:rsidRPr="00F01348">
              <w:rPr>
                <w:rFonts w:ascii="Times New Roman" w:hAnsi="Times New Roman"/>
                <w:sz w:val="24"/>
                <w:szCs w:val="24"/>
              </w:rPr>
              <w:t xml:space="preserve">augstas </w:t>
            </w:r>
            <w:r w:rsidR="00831178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="00F01348" w:rsidRPr="00F01348">
              <w:rPr>
                <w:rFonts w:ascii="Times New Roman" w:hAnsi="Times New Roman"/>
                <w:sz w:val="24"/>
                <w:szCs w:val="24"/>
              </w:rPr>
              <w:t xml:space="preserve">īpašas prasības oriģinālu </w:t>
            </w:r>
            <w:r w:rsidR="00831178">
              <w:rPr>
                <w:rFonts w:ascii="Times New Roman" w:hAnsi="Times New Roman"/>
                <w:sz w:val="24"/>
                <w:szCs w:val="24"/>
              </w:rPr>
              <w:t>m</w:t>
            </w:r>
            <w:r w:rsidR="00F01348" w:rsidRPr="00F01348">
              <w:rPr>
                <w:rFonts w:ascii="Times New Roman" w:hAnsi="Times New Roman"/>
                <w:sz w:val="24"/>
                <w:szCs w:val="24"/>
              </w:rPr>
              <w:t>ākslas darbu</w:t>
            </w:r>
            <w:r w:rsidR="00831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348" w:rsidRPr="00F01348">
              <w:rPr>
                <w:rFonts w:ascii="Times New Roman" w:hAnsi="Times New Roman"/>
                <w:sz w:val="24"/>
                <w:szCs w:val="24"/>
              </w:rPr>
              <w:t>uzturēšanā.</w:t>
            </w:r>
          </w:p>
        </w:tc>
      </w:tr>
      <w:tr w:rsidR="00367201" w:rsidRPr="007271DD" w:rsidTr="00DE0D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D3B" w:rsidRDefault="00F93D3B" w:rsidP="004B49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2.daļa</w:t>
            </w:r>
          </w:p>
          <w:p w:rsidR="00F93D3B" w:rsidRPr="007271DD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DPD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Pr="007262DF" w:rsidRDefault="007262DF" w:rsidP="007262DF">
            <w:pPr>
              <w:pStyle w:val="ListParagraph"/>
              <w:numPr>
                <w:ilvl w:val="1"/>
                <w:numId w:val="9"/>
              </w:numPr>
              <w:tabs>
                <w:tab w:val="left" w:pos="134"/>
                <w:tab w:val="left" w:pos="671"/>
              </w:tabs>
              <w:rPr>
                <w:rFonts w:ascii="Times New Roman" w:hAnsi="Times New Roman"/>
              </w:rPr>
            </w:pPr>
            <w:r w:rsidRPr="00C41C70">
              <w:rPr>
                <w:rFonts w:ascii="Times New Roman" w:hAnsi="Times New Roman"/>
              </w:rPr>
              <w:t>Nav</w:t>
            </w:r>
            <w:r>
              <w:rPr>
                <w:rFonts w:ascii="Times New Roman" w:hAnsi="Times New Roman"/>
              </w:rPr>
              <w:t>; 1.2. Nav; 1.3. Nav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7262DF" w:rsidP="00F01348">
            <w:pPr>
              <w:spacing w:after="0" w:line="240" w:lineRule="auto"/>
              <w:ind w:left="120" w:right="18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2.1. pieci gaisa filtri</w:t>
            </w:r>
          </w:p>
          <w:p w:rsidR="007262DF" w:rsidRDefault="007262DF" w:rsidP="00F01348">
            <w:pPr>
              <w:spacing w:after="0" w:line="240" w:lineRule="auto"/>
              <w:ind w:left="120" w:right="181"/>
              <w:jc w:val="both"/>
              <w:rPr>
                <w:rFonts w:eastAsia="Times New Roman"/>
              </w:rPr>
            </w:pP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367201" w:rsidP="003F0B4F">
            <w:pPr>
              <w:spacing w:after="0" w:line="240" w:lineRule="auto"/>
              <w:ind w:left="102" w:right="112"/>
              <w:jc w:val="both"/>
              <w:rPr>
                <w:rFonts w:eastAsia="Times New Roman"/>
              </w:rPr>
            </w:pPr>
            <w:r w:rsidRPr="00367201">
              <w:rPr>
                <w:rFonts w:ascii="Times New Roman" w:hAnsi="Times New Roman"/>
              </w:rPr>
              <w:t xml:space="preserve">3.1., 3.2., 3.3. – </w:t>
            </w:r>
            <w:r w:rsidR="003F0B4F">
              <w:rPr>
                <w:rFonts w:ascii="Times New Roman" w:hAnsi="Times New Roman"/>
              </w:rPr>
              <w:t>vecās kondicionēšanas iekārtas darbojas uz freona  (20 gab.)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93D3B" w:rsidRDefault="00F93D3B" w:rsidP="004B4914">
            <w:pPr>
              <w:jc w:val="both"/>
              <w:rPr>
                <w:rFonts w:eastAsia="Times New Roman"/>
              </w:rPr>
            </w:pPr>
          </w:p>
        </w:tc>
      </w:tr>
      <w:tr w:rsidR="00F93D3B" w:rsidRPr="007271DD" w:rsidTr="00DE0D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D3B" w:rsidRDefault="00F93D3B" w:rsidP="004B49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3.daļa</w:t>
            </w:r>
          </w:p>
          <w:p w:rsidR="00F93D3B" w:rsidRPr="007271DD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DPPP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Pr="001541B2" w:rsidRDefault="001541B2" w:rsidP="001541B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Nav; 1.2. 3 gabalas; 1.3. nav.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1541B2" w:rsidP="004B4914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2.1. 3 ventmašīnas; 2.2. 425x425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1541B2" w:rsidP="001541B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3.1. viena gaisa kondicionēšanas iekārta; 3.2. </w:t>
            </w:r>
            <w:r w:rsidRPr="001541B2">
              <w:rPr>
                <w:bCs/>
              </w:rPr>
              <w:t>„AUX”, ASW-H24B4/EVR1, ražošanas un uzstādīšanas gads 2011</w:t>
            </w:r>
            <w:r>
              <w:rPr>
                <w:bCs/>
              </w:rPr>
              <w:t>; 3.2. Freons.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93D3B" w:rsidRDefault="00F93D3B" w:rsidP="004B4914">
            <w:pPr>
              <w:jc w:val="both"/>
              <w:rPr>
                <w:rFonts w:eastAsia="Times New Roman"/>
              </w:rPr>
            </w:pPr>
          </w:p>
        </w:tc>
      </w:tr>
      <w:tr w:rsidR="002F6F2D" w:rsidRPr="007271DD" w:rsidTr="00DE0D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F2D" w:rsidRDefault="002F6F2D" w:rsidP="002F6F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F2D" w:rsidRDefault="002F6F2D" w:rsidP="002F6F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4.daļa</w:t>
            </w:r>
          </w:p>
          <w:p w:rsidR="002F6F2D" w:rsidRDefault="002F6F2D" w:rsidP="002F6F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KKC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F2D" w:rsidRPr="007262DF" w:rsidRDefault="002F6F2D" w:rsidP="002F6F2D">
            <w:pPr>
              <w:tabs>
                <w:tab w:val="left" w:pos="134"/>
                <w:tab w:val="left" w:pos="67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1.1., </w:t>
            </w:r>
            <w:r w:rsidRPr="007262DF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>, 1.3. – n</w:t>
            </w:r>
            <w:r w:rsidRPr="007262DF">
              <w:rPr>
                <w:rFonts w:ascii="Times New Roman" w:hAnsi="Times New Roman"/>
              </w:rPr>
              <w:t xml:space="preserve">av 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F2D" w:rsidRPr="007262DF" w:rsidRDefault="002F6F2D" w:rsidP="002F6F2D">
            <w:pPr>
              <w:pStyle w:val="ListParagraph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2.1., 2.2. – nav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F2D" w:rsidRPr="007262DF" w:rsidRDefault="002F6F2D" w:rsidP="002F6F2D">
            <w:pPr>
              <w:pStyle w:val="ListParagraph"/>
              <w:ind w:left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3.1., 3.2., 3.3. – tehniskā specifikācija neparedz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F6F2D" w:rsidRDefault="002F6F2D" w:rsidP="002F6F2D">
            <w:pPr>
              <w:jc w:val="both"/>
              <w:rPr>
                <w:rFonts w:eastAsia="Times New Roman"/>
              </w:rPr>
            </w:pPr>
          </w:p>
        </w:tc>
      </w:tr>
      <w:tr w:rsidR="00F93D3B" w:rsidRPr="007271DD" w:rsidTr="00DE0D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D3B" w:rsidRDefault="00F93D3B" w:rsidP="004B49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5.daļa</w:t>
            </w:r>
          </w:p>
          <w:p w:rsidR="00F93D3B" w:rsidRPr="007271DD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Default="00F42BF9" w:rsidP="004B4914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1.1.,1.2.,1.3. – tehniskā specifikācija neparedz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F42BF9" w:rsidP="00F42BF9">
            <w:pPr>
              <w:spacing w:after="0" w:line="240" w:lineRule="auto"/>
              <w:ind w:left="120" w:right="18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2.1., 2.2. – tehniskā specifikācija neparedz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F42BF9" w:rsidP="004B491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367201">
              <w:rPr>
                <w:rFonts w:ascii="Times New Roman" w:hAnsi="Times New Roman"/>
              </w:rPr>
              <w:t>3.1., 3.2., 3.3. – tehniskā specifikācija neparedz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93D3B" w:rsidRDefault="00F93D3B" w:rsidP="004B4914">
            <w:pPr>
              <w:jc w:val="both"/>
              <w:rPr>
                <w:rFonts w:eastAsia="Times New Roman"/>
              </w:rPr>
            </w:pPr>
          </w:p>
        </w:tc>
      </w:tr>
      <w:tr w:rsidR="00F93D3B" w:rsidRPr="007271DD" w:rsidTr="00DE0D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D3B" w:rsidRDefault="00F93D3B" w:rsidP="004B49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6.daļa </w:t>
            </w:r>
          </w:p>
          <w:p w:rsidR="00F93D3B" w:rsidRPr="007271DD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LCB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Default="00F42BF9" w:rsidP="004B4914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1.1.,1.2.,1.3. – tehniskā specifikācija neparedz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BF9" w:rsidRPr="00F42BF9" w:rsidRDefault="00F42BF9" w:rsidP="00B60624">
            <w:pPr>
              <w:spacing w:after="0"/>
              <w:ind w:left="120" w:right="18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BF9">
              <w:rPr>
                <w:rFonts w:ascii="Times New Roman" w:hAnsi="Times New Roman"/>
                <w:sz w:val="24"/>
                <w:szCs w:val="24"/>
              </w:rPr>
              <w:t>2. Filtru izmēri objektos.</w:t>
            </w:r>
          </w:p>
          <w:p w:rsidR="00F42BF9" w:rsidRPr="00F42BF9" w:rsidRDefault="00F42BF9" w:rsidP="00B60624">
            <w:pPr>
              <w:spacing w:after="0"/>
              <w:ind w:left="120"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BF9">
              <w:rPr>
                <w:rFonts w:ascii="Times New Roman" w:hAnsi="Times New Roman"/>
                <w:sz w:val="24"/>
                <w:szCs w:val="24"/>
              </w:rPr>
              <w:t xml:space="preserve">2.1. Rīgas iela 22a, </w:t>
            </w:r>
            <w:r w:rsidRPr="00F42B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Daugavpils. Ventilācijas sistēmā, Systemair Topvex 2000 R-EL, uzstādīta 2007. gadā, ir 2 kabatu filtri ar izmēriem: </w:t>
            </w:r>
          </w:p>
          <w:p w:rsidR="00F42BF9" w:rsidRPr="00F42BF9" w:rsidRDefault="00F42BF9" w:rsidP="00B60624">
            <w:pPr>
              <w:spacing w:after="0"/>
              <w:ind w:left="120"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BF9">
              <w:rPr>
                <w:rFonts w:ascii="Times New Roman" w:hAnsi="Times New Roman"/>
                <w:sz w:val="24"/>
                <w:szCs w:val="24"/>
              </w:rPr>
              <w:t>2.1.1. 903*320*800-12 M5;</w:t>
            </w:r>
          </w:p>
          <w:p w:rsidR="00F42BF9" w:rsidRPr="00F42BF9" w:rsidRDefault="00F42BF9" w:rsidP="00B60624">
            <w:pPr>
              <w:spacing w:after="0"/>
              <w:ind w:left="120"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BF9">
              <w:rPr>
                <w:rFonts w:ascii="Times New Roman" w:hAnsi="Times New Roman"/>
                <w:sz w:val="24"/>
                <w:szCs w:val="24"/>
              </w:rPr>
              <w:t>2.1.2. 903*320*600-12 M5.</w:t>
            </w:r>
          </w:p>
          <w:p w:rsidR="00F42BF9" w:rsidRPr="00F42BF9" w:rsidRDefault="00F42BF9" w:rsidP="00B60624">
            <w:pPr>
              <w:autoSpaceDE w:val="0"/>
              <w:autoSpaceDN w:val="0"/>
              <w:adjustRightInd w:val="0"/>
              <w:spacing w:after="0" w:line="240" w:lineRule="auto"/>
              <w:ind w:left="120" w:right="1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BF9">
              <w:rPr>
                <w:rFonts w:ascii="Times New Roman" w:hAnsi="Times New Roman"/>
                <w:color w:val="000000"/>
                <w:sz w:val="24"/>
                <w:szCs w:val="24"/>
              </w:rPr>
              <w:t>2.2. 18. Novembra iela 161, Daugavpils. Ventilācijas sistēmā, Komfovent, REGO400-PE-B-EC-C4Plus, uzstādīta 2017. gadā,  ir 2 filtri:</w:t>
            </w:r>
          </w:p>
          <w:p w:rsidR="00F93D3B" w:rsidRDefault="00F42BF9" w:rsidP="00B60624">
            <w:pPr>
              <w:spacing w:after="0" w:line="240" w:lineRule="auto"/>
              <w:ind w:left="120" w:right="181"/>
              <w:jc w:val="both"/>
              <w:rPr>
                <w:rFonts w:eastAsia="Times New Roman"/>
              </w:rPr>
            </w:pPr>
            <w:r w:rsidRPr="00F42BF9">
              <w:rPr>
                <w:rFonts w:ascii="Times New Roman" w:hAnsi="Times New Roman"/>
                <w:sz w:val="24"/>
                <w:szCs w:val="24"/>
              </w:rPr>
              <w:t>2.2.1. 278x258x46 F7 (REGO 250P, 400P)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BF9" w:rsidRPr="00F42BF9" w:rsidRDefault="00F42BF9" w:rsidP="00B60624">
            <w:pPr>
              <w:spacing w:after="0"/>
              <w:ind w:left="102" w:right="2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BF9">
              <w:rPr>
                <w:rFonts w:ascii="Times New Roman" w:hAnsi="Times New Roman"/>
                <w:sz w:val="24"/>
                <w:szCs w:val="24"/>
              </w:rPr>
              <w:lastRenderedPageBreak/>
              <w:t>3. Par gaisa kondicionēšanas iekārtām</w:t>
            </w:r>
          </w:p>
          <w:p w:rsidR="00F42BF9" w:rsidRPr="00F42BF9" w:rsidRDefault="00F42BF9" w:rsidP="00F42BF9">
            <w:pPr>
              <w:spacing w:after="0"/>
              <w:ind w:left="102"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BF9">
              <w:rPr>
                <w:rFonts w:ascii="Times New Roman" w:hAnsi="Times New Roman"/>
                <w:sz w:val="24"/>
                <w:szCs w:val="24"/>
              </w:rPr>
              <w:lastRenderedPageBreak/>
              <w:t>3.1. Rīgas iela 22a, Daugavpils.</w:t>
            </w:r>
          </w:p>
          <w:p w:rsidR="00F42BF9" w:rsidRPr="00F42BF9" w:rsidRDefault="00F42BF9" w:rsidP="00F42BF9">
            <w:pPr>
              <w:spacing w:after="0"/>
              <w:ind w:left="102"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BF9">
              <w:rPr>
                <w:rFonts w:ascii="Times New Roman" w:hAnsi="Times New Roman"/>
                <w:sz w:val="24"/>
                <w:szCs w:val="24"/>
              </w:rPr>
              <w:t>3.1.1. ARTEL RT36, 5 komplekti (iekšējais un ārējais bloks). Uzstādīti 2007 gadā. Freons 410A;</w:t>
            </w:r>
          </w:p>
          <w:p w:rsidR="00F42BF9" w:rsidRPr="00F42BF9" w:rsidRDefault="00F42BF9" w:rsidP="00F42BF9">
            <w:pPr>
              <w:spacing w:after="0"/>
              <w:ind w:left="102"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BF9">
              <w:rPr>
                <w:rFonts w:ascii="Times New Roman" w:hAnsi="Times New Roman"/>
                <w:sz w:val="24"/>
                <w:szCs w:val="24"/>
              </w:rPr>
              <w:t>3.1.2. AlpicAIR, iekšējais bloks AWMI-35HPDC1 – 2 gab., ārējais bloks AM30-71HPDC1 – 1 gab. Uzstādīts 2015. gadā. Freons R410A;</w:t>
            </w:r>
          </w:p>
          <w:p w:rsidR="00F42BF9" w:rsidRPr="00F42BF9" w:rsidRDefault="00F42BF9" w:rsidP="00F42BF9">
            <w:pPr>
              <w:spacing w:after="0"/>
              <w:ind w:left="102"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BF9">
              <w:rPr>
                <w:rFonts w:ascii="Times New Roman" w:hAnsi="Times New Roman"/>
                <w:sz w:val="24"/>
                <w:szCs w:val="24"/>
              </w:rPr>
              <w:t>3.1.3. Fujitsu ASYA12LCC / AOYR12LCC (ārējais un iekšējais bloks). Uzstādīts 2006. gadā.</w:t>
            </w:r>
          </w:p>
          <w:p w:rsidR="00F42BF9" w:rsidRPr="00F42BF9" w:rsidRDefault="00F42BF9" w:rsidP="00F42BF9">
            <w:pPr>
              <w:spacing w:after="0"/>
              <w:ind w:left="102"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BF9">
              <w:rPr>
                <w:rFonts w:ascii="Times New Roman" w:hAnsi="Times New Roman"/>
                <w:sz w:val="24"/>
                <w:szCs w:val="24"/>
              </w:rPr>
              <w:t>3.2. Aveņu iela 40, Daugavpils.</w:t>
            </w:r>
          </w:p>
          <w:p w:rsidR="00F93D3B" w:rsidRDefault="00F42BF9" w:rsidP="00F42BF9">
            <w:pPr>
              <w:spacing w:after="0" w:line="240" w:lineRule="auto"/>
              <w:ind w:left="102" w:right="112"/>
              <w:jc w:val="both"/>
              <w:rPr>
                <w:rFonts w:eastAsia="Times New Roman"/>
              </w:rPr>
            </w:pPr>
            <w:r w:rsidRPr="00F42BF9">
              <w:rPr>
                <w:rFonts w:ascii="Times New Roman" w:hAnsi="Times New Roman"/>
                <w:sz w:val="24"/>
                <w:szCs w:val="24"/>
              </w:rPr>
              <w:t>3.2.1.  Sinclair. Griestos iemontēts iekšējais bloks, 2 gab. Ārējais bloks 1 gab. Uzstādīts 2013. gadā. Freons R410A.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93D3B" w:rsidRDefault="00F93D3B" w:rsidP="004B4914">
            <w:pPr>
              <w:jc w:val="both"/>
              <w:rPr>
                <w:rFonts w:eastAsia="Times New Roman"/>
              </w:rPr>
            </w:pPr>
          </w:p>
        </w:tc>
      </w:tr>
      <w:tr w:rsidR="002F6F2D" w:rsidRPr="007271DD" w:rsidTr="006D535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F2D" w:rsidRDefault="002F6F2D" w:rsidP="002F6F2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F2D" w:rsidRDefault="002F6F2D" w:rsidP="002F6F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7.daļa </w:t>
            </w:r>
          </w:p>
          <w:p w:rsidR="002F6F2D" w:rsidRPr="007271DD" w:rsidRDefault="002F6F2D" w:rsidP="002F6F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DPSATC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F2D" w:rsidRPr="007262DF" w:rsidRDefault="002F6F2D" w:rsidP="002F6F2D">
            <w:pPr>
              <w:tabs>
                <w:tab w:val="left" w:pos="134"/>
                <w:tab w:val="left" w:pos="67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1.1., </w:t>
            </w:r>
            <w:r w:rsidRPr="007262DF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 xml:space="preserve">, 1.3. – </w:t>
            </w:r>
            <w:r w:rsidRPr="007262DF">
              <w:rPr>
                <w:rFonts w:ascii="Times New Roman" w:hAnsi="Times New Roman"/>
              </w:rPr>
              <w:t xml:space="preserve">Nav 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F2D" w:rsidRPr="007262DF" w:rsidRDefault="002F6F2D" w:rsidP="006D5352">
            <w:pPr>
              <w:pStyle w:val="ListParagraph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2.1., 2.2. – </w:t>
            </w:r>
            <w:r w:rsidR="006D5352">
              <w:rPr>
                <w:rFonts w:ascii="Times New Roman" w:hAnsi="Times New Roman"/>
              </w:rPr>
              <w:t>2 gabali, 790x500x500-9 M5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F2D" w:rsidRPr="007262DF" w:rsidRDefault="002F6F2D" w:rsidP="002F6F2D">
            <w:pPr>
              <w:pStyle w:val="ListParagraph"/>
              <w:ind w:left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3.1., 3.2., 3.3. – tehniskā specifikācija neparedz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F6F2D" w:rsidRDefault="002F6F2D" w:rsidP="002F6F2D">
            <w:pPr>
              <w:jc w:val="both"/>
              <w:rPr>
                <w:rFonts w:eastAsia="Times New Roman"/>
              </w:rPr>
            </w:pPr>
          </w:p>
        </w:tc>
      </w:tr>
      <w:tr w:rsidR="00F93D3B" w:rsidRPr="007271DD" w:rsidTr="00DE0D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D3B" w:rsidRDefault="00F93D3B" w:rsidP="004B49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8.daļa </w:t>
            </w:r>
          </w:p>
          <w:p w:rsidR="00F93D3B" w:rsidRPr="007271DD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BPP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Pr="003F0B4F" w:rsidRDefault="003F0B4F" w:rsidP="003F0B4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 gabali; 1.2. 11 gabali; 1.3. ir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3F0B4F" w:rsidP="006D5352">
            <w:pPr>
              <w:spacing w:after="0" w:line="240" w:lineRule="auto"/>
              <w:ind w:left="120" w:right="181"/>
              <w:jc w:val="both"/>
              <w:rPr>
                <w:rFonts w:eastAsia="Times New Roman"/>
              </w:rPr>
            </w:pPr>
            <w:r w:rsidRPr="003F0B4F">
              <w:rPr>
                <w:rFonts w:eastAsia="Times New Roman"/>
              </w:rPr>
              <w:t xml:space="preserve">2.1. </w:t>
            </w:r>
            <w:r>
              <w:rPr>
                <w:rFonts w:eastAsia="Times New Roman"/>
              </w:rPr>
              <w:t xml:space="preserve">- 2 gab.; </w:t>
            </w:r>
            <w:r w:rsidRPr="003F0B4F">
              <w:rPr>
                <w:rFonts w:eastAsia="Times New Roman"/>
              </w:rPr>
              <w:t>2.2. 1m x 1m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3F0B4F" w:rsidP="004B4914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3.1., 3.2., 3.3. – tehniskā specifikācija neparedz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93D3B" w:rsidRDefault="00F93D3B" w:rsidP="004B4914">
            <w:pPr>
              <w:jc w:val="both"/>
              <w:rPr>
                <w:rFonts w:eastAsia="Times New Roman"/>
              </w:rPr>
            </w:pPr>
          </w:p>
        </w:tc>
      </w:tr>
      <w:tr w:rsidR="00F93D3B" w:rsidRPr="007271DD" w:rsidTr="00DE0D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D3B" w:rsidRDefault="00F93D3B" w:rsidP="004B49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9.daļa </w:t>
            </w:r>
          </w:p>
          <w:p w:rsidR="00F93D3B" w:rsidRPr="007271DD" w:rsidRDefault="00F93D3B" w:rsidP="002F6F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2F6F2D">
              <w:rPr>
                <w:rFonts w:ascii="Times New Roman" w:hAnsi="Times New Roman"/>
              </w:rPr>
              <w:t>aules sk.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Pr="000B42C8" w:rsidRDefault="00332E9B" w:rsidP="00332E9B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B42C8">
              <w:rPr>
                <w:rFonts w:ascii="Times New Roman" w:eastAsia="Times New Roman" w:hAnsi="Times New Roman"/>
              </w:rPr>
              <w:t>Nav; 1.2. 7 gabalas; 1.3. nav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Pr="000B42C8" w:rsidRDefault="00332E9B" w:rsidP="006D5352">
            <w:pPr>
              <w:spacing w:after="0" w:line="240" w:lineRule="auto"/>
              <w:ind w:left="120" w:right="181"/>
              <w:jc w:val="both"/>
              <w:rPr>
                <w:rFonts w:ascii="Times New Roman" w:eastAsia="Times New Roman" w:hAnsi="Times New Roman"/>
              </w:rPr>
            </w:pPr>
            <w:r w:rsidRPr="000B42C8">
              <w:rPr>
                <w:rFonts w:ascii="Times New Roman" w:eastAsia="Times New Roman" w:hAnsi="Times New Roman"/>
              </w:rPr>
              <w:t xml:space="preserve">2.1.,2.2. – </w:t>
            </w:r>
            <w:r w:rsidRPr="000B42C8">
              <w:rPr>
                <w:rFonts w:ascii="Times New Roman" w:hAnsi="Times New Roman"/>
              </w:rPr>
              <w:t xml:space="preserve">1 objekts – Saules ielā 6/8,  Objektā ir 4 filtri,   EU5 590x590x300-4.  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E9B" w:rsidRPr="000B42C8" w:rsidRDefault="00332E9B" w:rsidP="00332E9B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0B42C8">
              <w:rPr>
                <w:rFonts w:ascii="Times New Roman" w:eastAsia="Times New Roman" w:hAnsi="Times New Roman"/>
              </w:rPr>
              <w:t xml:space="preserve">3.1. </w:t>
            </w:r>
            <w:r w:rsidRPr="000B42C8">
              <w:rPr>
                <w:rFonts w:ascii="Times New Roman" w:hAnsi="Times New Roman"/>
                <w:lang w:val="en-US"/>
              </w:rPr>
              <w:t xml:space="preserve">Sadzīves gaisa kondicionēšanas iekārtas </w:t>
            </w:r>
          </w:p>
          <w:p w:rsidR="00332E9B" w:rsidRPr="000B42C8" w:rsidRDefault="00332E9B" w:rsidP="00332E9B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2C8">
              <w:rPr>
                <w:rFonts w:ascii="Times New Roman" w:hAnsi="Times New Roman"/>
                <w:lang w:val="en-US"/>
              </w:rPr>
              <w:t>Saules 6/8   2.stāvs, 3.2.Ustādīšanas laiks - 2016.gads ( 6 gab.):</w:t>
            </w:r>
          </w:p>
          <w:p w:rsidR="00332E9B" w:rsidRPr="00332E9B" w:rsidRDefault="00332E9B" w:rsidP="00332E9B">
            <w:pPr>
              <w:spacing w:after="0"/>
              <w:rPr>
                <w:rFonts w:ascii="Times New Roman" w:hAnsi="Times New Roman"/>
                <w:lang w:val="en-US"/>
              </w:rPr>
            </w:pPr>
            <w:r w:rsidRPr="00332E9B">
              <w:rPr>
                <w:rFonts w:ascii="Times New Roman" w:hAnsi="Times New Roman"/>
                <w:lang w:val="en-US"/>
              </w:rPr>
              <w:t>ALPICAIR</w:t>
            </w:r>
            <w:r w:rsidRPr="000B42C8">
              <w:rPr>
                <w:rFonts w:ascii="Times New Roman" w:hAnsi="Times New Roman"/>
                <w:lang w:val="en-US"/>
              </w:rPr>
              <w:t xml:space="preserve"> </w:t>
            </w:r>
            <w:r w:rsidRPr="00332E9B">
              <w:rPr>
                <w:rFonts w:ascii="Times New Roman" w:hAnsi="Times New Roman"/>
                <w:lang w:val="en-US"/>
              </w:rPr>
              <w:t>Model     AWI- 21 HPDC1D1D (3 gab.)</w:t>
            </w:r>
          </w:p>
          <w:p w:rsidR="00332E9B" w:rsidRPr="00332E9B" w:rsidRDefault="00332E9B" w:rsidP="00332E9B">
            <w:pPr>
              <w:spacing w:after="0"/>
              <w:rPr>
                <w:rFonts w:ascii="Times New Roman" w:hAnsi="Times New Roman"/>
                <w:lang w:val="en-US"/>
              </w:rPr>
            </w:pPr>
            <w:r w:rsidRPr="00332E9B">
              <w:rPr>
                <w:rFonts w:ascii="Times New Roman" w:hAnsi="Times New Roman"/>
                <w:lang w:val="en-US"/>
              </w:rPr>
              <w:t xml:space="preserve"> AWI- 25 HPDC1D1D (2 gab.)</w:t>
            </w:r>
          </w:p>
          <w:p w:rsidR="00332E9B" w:rsidRPr="00332E9B" w:rsidRDefault="00332E9B" w:rsidP="00332E9B">
            <w:pPr>
              <w:spacing w:after="0"/>
              <w:rPr>
                <w:rFonts w:ascii="Times New Roman" w:hAnsi="Times New Roman"/>
                <w:lang w:val="en-US"/>
              </w:rPr>
            </w:pPr>
            <w:r w:rsidRPr="00332E9B">
              <w:rPr>
                <w:rFonts w:ascii="Times New Roman" w:hAnsi="Times New Roman"/>
                <w:lang w:val="en-US"/>
              </w:rPr>
              <w:t xml:space="preserve"> AWI- 25 HPDC1D1D (1 gab.)</w:t>
            </w:r>
          </w:p>
          <w:p w:rsidR="00332E9B" w:rsidRPr="00332E9B" w:rsidRDefault="00332E9B" w:rsidP="00332E9B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2C8">
              <w:rPr>
                <w:rFonts w:ascii="Times New Roman" w:hAnsi="Times New Roman"/>
                <w:lang w:val="en-US"/>
              </w:rPr>
              <w:t xml:space="preserve"> </w:t>
            </w:r>
            <w:r w:rsidRPr="00332E9B">
              <w:rPr>
                <w:rFonts w:ascii="Times New Roman" w:hAnsi="Times New Roman"/>
                <w:lang w:val="en-US"/>
              </w:rPr>
              <w:t>AWMI- 53- HPDC1B  (1 gab.)</w:t>
            </w:r>
          </w:p>
          <w:p w:rsidR="00332E9B" w:rsidRPr="00332E9B" w:rsidRDefault="00332E9B" w:rsidP="00332E9B">
            <w:pPr>
              <w:spacing w:after="0"/>
              <w:rPr>
                <w:rFonts w:ascii="Times New Roman" w:hAnsi="Times New Roman"/>
                <w:lang w:val="en-US"/>
              </w:rPr>
            </w:pPr>
            <w:r w:rsidRPr="00332E9B">
              <w:rPr>
                <w:rFonts w:ascii="Times New Roman" w:hAnsi="Times New Roman"/>
                <w:lang w:val="en-US"/>
              </w:rPr>
              <w:t>Uzstādīšanas laiks - 2013.gads ( 4 gab.):</w:t>
            </w:r>
          </w:p>
          <w:p w:rsidR="00332E9B" w:rsidRPr="000B42C8" w:rsidRDefault="00332E9B" w:rsidP="00332E9B">
            <w:pPr>
              <w:spacing w:after="0"/>
              <w:rPr>
                <w:rFonts w:ascii="Times New Roman" w:hAnsi="Times New Roman"/>
                <w:lang w:val="en-US"/>
              </w:rPr>
            </w:pPr>
            <w:r w:rsidRPr="00332E9B">
              <w:rPr>
                <w:rFonts w:ascii="Times New Roman" w:hAnsi="Times New Roman"/>
                <w:lang w:val="en-US"/>
              </w:rPr>
              <w:t>MIDEA (4 gab.)</w:t>
            </w:r>
          </w:p>
          <w:p w:rsidR="000B42C8" w:rsidRPr="00332E9B" w:rsidRDefault="000B42C8" w:rsidP="00332E9B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2C8">
              <w:rPr>
                <w:rFonts w:ascii="Times New Roman" w:hAnsi="Times New Roman"/>
                <w:lang w:val="en-US"/>
              </w:rPr>
              <w:t>3.3.</w:t>
            </w:r>
            <w:r w:rsidRPr="000B42C8">
              <w:rPr>
                <w:rFonts w:ascii="Times New Roman" w:hAnsi="Times New Roman"/>
              </w:rPr>
              <w:t xml:space="preserve"> Freons  R 410</w:t>
            </w:r>
          </w:p>
          <w:p w:rsidR="00F93D3B" w:rsidRPr="000B42C8" w:rsidRDefault="00F93D3B" w:rsidP="00332E9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93D3B" w:rsidRDefault="00F93D3B" w:rsidP="004B4914">
            <w:pPr>
              <w:jc w:val="both"/>
              <w:rPr>
                <w:rFonts w:eastAsia="Times New Roman"/>
              </w:rPr>
            </w:pPr>
          </w:p>
        </w:tc>
      </w:tr>
      <w:tr w:rsidR="00F93D3B" w:rsidRPr="007271DD" w:rsidTr="00DE0D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D3B" w:rsidRDefault="00F93D3B" w:rsidP="004B49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Pr="00B60624" w:rsidRDefault="00F93D3B" w:rsidP="00F93D3B">
            <w:pPr>
              <w:spacing w:after="0"/>
              <w:rPr>
                <w:rFonts w:ascii="Times New Roman" w:hAnsi="Times New Roman"/>
              </w:rPr>
            </w:pPr>
            <w:r w:rsidRPr="00B60624">
              <w:rPr>
                <w:rFonts w:ascii="Times New Roman" w:hAnsi="Times New Roman"/>
              </w:rPr>
              <w:t xml:space="preserve">10.daļa </w:t>
            </w:r>
          </w:p>
          <w:p w:rsidR="00F93D3B" w:rsidRPr="00B60624" w:rsidRDefault="00F93D3B" w:rsidP="00F93D3B">
            <w:pPr>
              <w:spacing w:after="0"/>
              <w:rPr>
                <w:rFonts w:ascii="Times New Roman" w:hAnsi="Times New Roman"/>
              </w:rPr>
            </w:pPr>
            <w:r w:rsidRPr="00B60624">
              <w:rPr>
                <w:rFonts w:ascii="Times New Roman" w:hAnsi="Times New Roman"/>
              </w:rPr>
              <w:t>SD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24" w:rsidRPr="00B60624" w:rsidRDefault="00B60624" w:rsidP="004B491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0624">
              <w:rPr>
                <w:rFonts w:ascii="Times New Roman" w:eastAsia="Times New Roman" w:hAnsi="Times New Roman"/>
              </w:rPr>
              <w:t xml:space="preserve">1.1.nav; </w:t>
            </w:r>
          </w:p>
          <w:p w:rsidR="00B60624" w:rsidRPr="00B60624" w:rsidRDefault="00B60624" w:rsidP="004B49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0624">
              <w:rPr>
                <w:rFonts w:ascii="Times New Roman" w:eastAsia="Times New Roman" w:hAnsi="Times New Roman"/>
              </w:rPr>
              <w:t>1.2.</w:t>
            </w:r>
            <w:r w:rsidRPr="00B60624">
              <w:rPr>
                <w:rFonts w:ascii="Times New Roman" w:hAnsi="Times New Roman"/>
              </w:rPr>
              <w:t xml:space="preserve"> Liepājas 4 – 4 gab., Šaurā 23 -8 gab., Šaurā 26 – 7 gab., Šaurā 28 – 12 gab., Arhitektu 21- 5 gab.; </w:t>
            </w:r>
          </w:p>
          <w:p w:rsidR="00F93D3B" w:rsidRPr="00B60624" w:rsidRDefault="00B60624" w:rsidP="004B491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0624">
              <w:rPr>
                <w:rFonts w:ascii="Times New Roman" w:hAnsi="Times New Roman"/>
              </w:rPr>
              <w:t>1.3. nav.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Pr="00B60624" w:rsidRDefault="00B60624" w:rsidP="00B60624">
            <w:pPr>
              <w:spacing w:after="0" w:line="240" w:lineRule="auto"/>
              <w:ind w:left="120" w:right="181"/>
              <w:jc w:val="both"/>
              <w:rPr>
                <w:rFonts w:ascii="Times New Roman" w:hAnsi="Times New Roman"/>
                <w:lang w:val="en-US"/>
              </w:rPr>
            </w:pPr>
            <w:r w:rsidRPr="00B60624">
              <w:rPr>
                <w:rFonts w:ascii="Times New Roman" w:eastAsia="Times New Roman" w:hAnsi="Times New Roman"/>
              </w:rPr>
              <w:t xml:space="preserve">2.1. </w:t>
            </w:r>
            <w:r w:rsidRPr="00B60624">
              <w:rPr>
                <w:rFonts w:ascii="Times New Roman" w:hAnsi="Times New Roman"/>
                <w:lang w:val="en-US"/>
              </w:rPr>
              <w:t>Liepājas 4 – 4 gab.; Vienības 8 – 4 gab.;</w:t>
            </w:r>
          </w:p>
          <w:p w:rsidR="00B60624" w:rsidRPr="00B60624" w:rsidRDefault="00B60624" w:rsidP="00B6062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/>
              </w:rPr>
            </w:pPr>
            <w:r w:rsidRPr="00B60624">
              <w:rPr>
                <w:rFonts w:ascii="Times New Roman" w:hAnsi="Times New Roman"/>
                <w:lang w:val="en-US"/>
              </w:rPr>
              <w:t>2.2. 225x400 mm.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624" w:rsidRPr="00B60624" w:rsidRDefault="00B60624" w:rsidP="00B60624">
            <w:pPr>
              <w:spacing w:after="0"/>
              <w:ind w:left="102"/>
              <w:rPr>
                <w:rFonts w:ascii="Times New Roman" w:hAnsi="Times New Roman"/>
              </w:rPr>
            </w:pPr>
            <w:r w:rsidRPr="00B60624">
              <w:rPr>
                <w:rFonts w:ascii="Times New Roman" w:eastAsia="Times New Roman" w:hAnsi="Times New Roman"/>
              </w:rPr>
              <w:t xml:space="preserve">3.1.,3.2. – </w:t>
            </w:r>
            <w:r w:rsidRPr="00B60624">
              <w:rPr>
                <w:rFonts w:ascii="Times New Roman" w:hAnsi="Times New Roman"/>
              </w:rPr>
              <w:t>Liepājas 4 – Haier – 3 gab.(2008.g.), NEO Plasma- 1 gab (2008.g.)</w:t>
            </w:r>
          </w:p>
          <w:p w:rsidR="00F93D3B" w:rsidRDefault="00B60624" w:rsidP="00B60624">
            <w:pPr>
              <w:spacing w:after="0"/>
              <w:ind w:left="102"/>
              <w:rPr>
                <w:rFonts w:ascii="Times New Roman" w:hAnsi="Times New Roman"/>
              </w:rPr>
            </w:pPr>
            <w:r w:rsidRPr="00B60624">
              <w:rPr>
                <w:rFonts w:ascii="Times New Roman" w:hAnsi="Times New Roman"/>
              </w:rPr>
              <w:t>Vienības 8 – ARTEL- 2 gab. (2005.g.) , MIDEA-3.5kw – 1 gab. (2016.g.)</w:t>
            </w:r>
          </w:p>
          <w:p w:rsidR="00B0457E" w:rsidRPr="00B0457E" w:rsidRDefault="00B0457E" w:rsidP="00B0457E">
            <w:pPr>
              <w:pStyle w:val="ListParagraph"/>
              <w:numPr>
                <w:ilvl w:val="1"/>
                <w:numId w:val="7"/>
              </w:numPr>
              <w:spacing w:after="0"/>
              <w:ind w:left="244" w:firstLine="0"/>
              <w:rPr>
                <w:rFonts w:ascii="Times New Roman" w:hAnsi="Times New Roman"/>
              </w:rPr>
            </w:pPr>
            <w:r w:rsidRPr="00B0457E">
              <w:rPr>
                <w:rFonts w:ascii="Times New Roman" w:hAnsi="Times New Roman"/>
              </w:rPr>
              <w:t xml:space="preserve">– </w:t>
            </w:r>
            <w:r w:rsidRPr="00B0457E">
              <w:rPr>
                <w:rFonts w:ascii="Times New Roman" w:hAnsi="Times New Roman"/>
                <w:lang w:val="en-US"/>
              </w:rPr>
              <w:t>Freons R 410C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93D3B" w:rsidRDefault="00F93D3B" w:rsidP="004B4914">
            <w:pPr>
              <w:jc w:val="both"/>
              <w:rPr>
                <w:rFonts w:eastAsia="Times New Roman"/>
              </w:rPr>
            </w:pPr>
          </w:p>
        </w:tc>
      </w:tr>
      <w:tr w:rsidR="00F93D3B" w:rsidRPr="007271DD" w:rsidTr="00DE0D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D3B" w:rsidRDefault="00F93D3B" w:rsidP="004B49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C70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11.daļa </w:t>
            </w:r>
          </w:p>
          <w:p w:rsidR="00F93D3B" w:rsidRPr="007271DD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KSP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Pr="007262DF" w:rsidRDefault="007262DF" w:rsidP="007262DF">
            <w:pPr>
              <w:tabs>
                <w:tab w:val="left" w:pos="134"/>
                <w:tab w:val="left" w:pos="67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1.1., </w:t>
            </w:r>
            <w:r w:rsidRPr="007262DF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 xml:space="preserve">, 1.3. – </w:t>
            </w:r>
            <w:r w:rsidR="00F93D3B" w:rsidRPr="007262DF">
              <w:rPr>
                <w:rFonts w:ascii="Times New Roman" w:hAnsi="Times New Roman"/>
              </w:rPr>
              <w:t xml:space="preserve">Nav 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1C70" w:rsidRPr="007262DF" w:rsidRDefault="00367201" w:rsidP="00B60624">
            <w:pPr>
              <w:pStyle w:val="ListParagraph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2.1., 2.2. – nav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1C70" w:rsidRPr="007262DF" w:rsidRDefault="00C41C70" w:rsidP="007262DF">
            <w:pPr>
              <w:pStyle w:val="ListParagraph"/>
              <w:ind w:left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7262DF">
              <w:rPr>
                <w:rFonts w:ascii="Times New Roman" w:hAnsi="Times New Roman"/>
              </w:rPr>
              <w:t xml:space="preserve">, 3.2., 3.3. – </w:t>
            </w:r>
            <w:r>
              <w:rPr>
                <w:rFonts w:ascii="Times New Roman" w:hAnsi="Times New Roman"/>
              </w:rPr>
              <w:t>tehniskā specifikācija neparedz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93D3B" w:rsidRDefault="00F93D3B" w:rsidP="004B4914">
            <w:pPr>
              <w:jc w:val="both"/>
              <w:rPr>
                <w:rFonts w:eastAsia="Times New Roman"/>
              </w:rPr>
            </w:pPr>
          </w:p>
        </w:tc>
      </w:tr>
      <w:tr w:rsidR="00F93D3B" w:rsidRPr="007271DD" w:rsidTr="00DE0DC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D3B" w:rsidRDefault="00F93D3B" w:rsidP="004B491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C70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12.daļa </w:t>
            </w:r>
          </w:p>
          <w:p w:rsidR="00F93D3B" w:rsidRPr="007271DD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DNMM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EB" w:rsidRPr="000B42C8" w:rsidRDefault="00882AEB" w:rsidP="007262D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B42C8">
              <w:rPr>
                <w:rFonts w:ascii="Times New Roman" w:eastAsia="Times New Roman" w:hAnsi="Times New Roman"/>
              </w:rPr>
              <w:t>Nav</w:t>
            </w:r>
            <w:r w:rsidR="007262DF" w:rsidRPr="000B42C8">
              <w:rPr>
                <w:rFonts w:ascii="Times New Roman" w:eastAsia="Times New Roman" w:hAnsi="Times New Roman"/>
              </w:rPr>
              <w:t xml:space="preserve">; 1.2. </w:t>
            </w:r>
            <w:r w:rsidRPr="000B42C8">
              <w:rPr>
                <w:rFonts w:ascii="Times New Roman" w:eastAsia="Times New Roman" w:hAnsi="Times New Roman"/>
              </w:rPr>
              <w:t>septiņi krāni (sprinkleru sistēma)</w:t>
            </w:r>
            <w:r w:rsidR="007262DF" w:rsidRPr="000B42C8">
              <w:rPr>
                <w:rFonts w:ascii="Times New Roman" w:eastAsia="Times New Roman" w:hAnsi="Times New Roman"/>
              </w:rPr>
              <w:t xml:space="preserve">; 1.3. </w:t>
            </w:r>
            <w:r w:rsidRPr="000B42C8">
              <w:rPr>
                <w:rFonts w:ascii="Times New Roman" w:eastAsia="Times New Roman" w:hAnsi="Times New Roman"/>
              </w:rPr>
              <w:t>nav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Pr="00882AEB" w:rsidRDefault="00882AEB" w:rsidP="007262DF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/>
              </w:rPr>
            </w:pPr>
            <w:r w:rsidRPr="00882AEB">
              <w:rPr>
                <w:rFonts w:ascii="Times New Roman" w:eastAsia="Times New Roman" w:hAnsi="Times New Roman"/>
              </w:rPr>
              <w:t>2.1.  nav</w:t>
            </w:r>
            <w:r w:rsidR="007262DF">
              <w:rPr>
                <w:rFonts w:ascii="Times New Roman" w:eastAsia="Times New Roman" w:hAnsi="Times New Roman"/>
              </w:rPr>
              <w:t xml:space="preserve">; 2.2. </w:t>
            </w:r>
            <w:r w:rsidRPr="00882AEB">
              <w:rPr>
                <w:rFonts w:ascii="Times New Roman" w:eastAsia="Times New Roman" w:hAnsi="Times New Roman"/>
              </w:rPr>
              <w:t>nav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7262DF" w:rsidP="00882AEB">
            <w:pPr>
              <w:spacing w:after="0" w:line="240" w:lineRule="auto"/>
              <w:ind w:left="244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3.1., 3.2., 3.3. – tehniskā specifikācija neparedz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93D3B" w:rsidRDefault="00F93D3B" w:rsidP="004B4914">
            <w:pPr>
              <w:jc w:val="both"/>
              <w:rPr>
                <w:rFonts w:eastAsia="Times New Roman"/>
              </w:rPr>
            </w:pPr>
          </w:p>
        </w:tc>
      </w:tr>
      <w:tr w:rsidR="00F93D3B" w:rsidRPr="007271DD" w:rsidTr="006D535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D3B" w:rsidRDefault="00F93D3B" w:rsidP="004B49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C70" w:rsidRPr="000B42C8" w:rsidRDefault="00F93D3B" w:rsidP="00F93D3B">
            <w:pPr>
              <w:spacing w:after="0"/>
              <w:rPr>
                <w:rFonts w:ascii="Times New Roman" w:hAnsi="Times New Roman"/>
              </w:rPr>
            </w:pPr>
            <w:r w:rsidRPr="000B42C8">
              <w:rPr>
                <w:rFonts w:ascii="Times New Roman" w:hAnsi="Times New Roman"/>
              </w:rPr>
              <w:t xml:space="preserve">13.daļa </w:t>
            </w:r>
          </w:p>
          <w:p w:rsidR="00F93D3B" w:rsidRPr="000B42C8" w:rsidRDefault="00F93D3B" w:rsidP="00F93D3B">
            <w:pPr>
              <w:spacing w:after="0"/>
              <w:rPr>
                <w:rFonts w:ascii="Times New Roman" w:hAnsi="Times New Roman"/>
              </w:rPr>
            </w:pPr>
            <w:r w:rsidRPr="000B42C8">
              <w:rPr>
                <w:rFonts w:ascii="Times New Roman" w:hAnsi="Times New Roman"/>
              </w:rPr>
              <w:t>ZOO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Pr="006D5352" w:rsidRDefault="006D5352" w:rsidP="006D53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,1,2.,1.3. - nav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6D5352" w:rsidP="006D5352">
            <w:pPr>
              <w:spacing w:after="0" w:line="240" w:lineRule="auto"/>
              <w:ind w:left="120" w:right="18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2.1.,2.2. – 2 gaisa filtri, modelis:EU5 728-505-390-7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6D5352" w:rsidP="006D5352">
            <w:pPr>
              <w:spacing w:after="0" w:line="240" w:lineRule="auto"/>
              <w:ind w:left="102" w:right="11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3.1.,3.2.,3.3. – tādu nav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93D3B" w:rsidRDefault="00F93D3B" w:rsidP="004B4914">
            <w:pPr>
              <w:jc w:val="both"/>
              <w:rPr>
                <w:rFonts w:eastAsia="Times New Roman"/>
              </w:rPr>
            </w:pPr>
          </w:p>
        </w:tc>
      </w:tr>
      <w:tr w:rsidR="00F93D3B" w:rsidRPr="007271DD" w:rsidTr="00DE0DC6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D3B" w:rsidRDefault="00F93D3B" w:rsidP="004B491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14.daļa  </w:t>
            </w:r>
          </w:p>
          <w:p w:rsidR="00F93D3B" w:rsidRPr="007271DD" w:rsidRDefault="00F93D3B" w:rsidP="00F93D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3B" w:rsidRDefault="00291B8C" w:rsidP="004B4914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1.1., 1.2</w:t>
            </w:r>
            <w:r w:rsidR="001541B2">
              <w:rPr>
                <w:rFonts w:eastAsia="Times New Roman"/>
              </w:rPr>
              <w:t>. (sk. 1.pielikumu)</w:t>
            </w:r>
          </w:p>
          <w:p w:rsidR="001541B2" w:rsidRDefault="001541B2" w:rsidP="004B4914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1.3. nav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Pr="00291B8C" w:rsidRDefault="00291B8C" w:rsidP="007866C9">
            <w:pPr>
              <w:pStyle w:val="BodyTextIndent"/>
              <w:spacing w:after="0"/>
              <w:ind w:left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2.1., 2.2. </w:t>
            </w:r>
            <w:r w:rsidRPr="00291B8C">
              <w:rPr>
                <w:rFonts w:ascii="Times New Roman" w:eastAsia="Times New Roman" w:hAnsi="Times New Roman"/>
                <w:bCs/>
                <w:sz w:val="24"/>
                <w:szCs w:val="24"/>
              </w:rPr>
              <w:t>mehāniskās ventilācijas sistēmu tehniskā apkope notiek saskaņā ar pielikumu Nr.2;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91B8C">
              <w:rPr>
                <w:rFonts w:asciiTheme="minorHAnsi" w:eastAsiaTheme="minorHAnsi" w:hAnsiTheme="minorHAnsi" w:cstheme="minorBidi"/>
                <w:bCs/>
                <w:sz w:val="24"/>
              </w:rPr>
              <w:t>ventilācijas sistēmu saraksts (</w:t>
            </w:r>
            <w:r w:rsidRPr="00291B8C">
              <w:rPr>
                <w:rFonts w:asciiTheme="minorHAnsi" w:eastAsiaTheme="minorHAnsi" w:hAnsiTheme="minorHAnsi" w:cstheme="minorBidi"/>
                <w:sz w:val="24"/>
              </w:rPr>
              <w:t>sk. pielikumu Nr.3).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291B8C" w:rsidP="00291B8C">
            <w:pPr>
              <w:spacing w:after="0" w:line="240" w:lineRule="auto"/>
              <w:ind w:left="102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3.1., 3.2., 3.3. – tehniskā specifikācija neparedz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D3B" w:rsidRDefault="00F93D3B" w:rsidP="004B4914">
            <w:pPr>
              <w:jc w:val="both"/>
              <w:rPr>
                <w:rFonts w:eastAsia="Times New Roman"/>
              </w:rPr>
            </w:pPr>
          </w:p>
        </w:tc>
      </w:tr>
    </w:tbl>
    <w:p w:rsidR="008D028E" w:rsidRDefault="008D028E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291B8C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DE0DC6" w:rsidRDefault="00DE0DC6" w:rsidP="00831178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DE0DC6">
        <w:rPr>
          <w:rFonts w:ascii="Times New Roman" w:eastAsia="Times New Roman" w:hAnsi="Times New Roman"/>
          <w:b/>
          <w:iCs/>
          <w:color w:val="FF0000"/>
          <w:sz w:val="28"/>
          <w:szCs w:val="28"/>
        </w:rPr>
        <w:t>UZMANĪBU, PRETENDENTU IEVĒRĪBAI!!!</w:t>
      </w:r>
    </w:p>
    <w:p w:rsidR="00291B8C" w:rsidRPr="00831178" w:rsidRDefault="00831178" w:rsidP="00831178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831178">
        <w:rPr>
          <w:rFonts w:ascii="Times New Roman" w:eastAsia="Times New Roman" w:hAnsi="Times New Roman"/>
          <w:b/>
          <w:iCs/>
          <w:sz w:val="28"/>
          <w:szCs w:val="28"/>
        </w:rPr>
        <w:t>SKAIDROJUMI!</w:t>
      </w:r>
    </w:p>
    <w:p w:rsidR="00291B8C" w:rsidRDefault="00825A5A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ab/>
      </w:r>
    </w:p>
    <w:p w:rsidR="00825A5A" w:rsidRPr="00825A5A" w:rsidRDefault="00825A5A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ab/>
      </w:r>
      <w:r w:rsidRPr="00825A5A">
        <w:rPr>
          <w:rFonts w:ascii="Times New Roman" w:eastAsia="Times New Roman" w:hAnsi="Times New Roman"/>
          <w:iCs/>
          <w:sz w:val="24"/>
          <w:szCs w:val="24"/>
        </w:rPr>
        <w:t>No tehniskās specifikācijas 14.daļā “Daugavpils pilsētas Izglītības pārvaldes un tās padotības iestāžu ēkas”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sadaļas “Tehniskais apraksts” tika izņemti </w:t>
      </w:r>
      <w:r w:rsidR="00115F54">
        <w:rPr>
          <w:rFonts w:ascii="Times New Roman" w:eastAsia="Times New Roman" w:hAnsi="Times New Roman"/>
          <w:iCs/>
          <w:sz w:val="24"/>
          <w:szCs w:val="24"/>
        </w:rPr>
        <w:t xml:space="preserve">1.2.1.punktā noteiktie </w:t>
      </w:r>
      <w:r>
        <w:rPr>
          <w:rFonts w:ascii="Times New Roman" w:eastAsia="Times New Roman" w:hAnsi="Times New Roman"/>
          <w:iCs/>
          <w:sz w:val="24"/>
          <w:szCs w:val="24"/>
        </w:rPr>
        <w:t>pakalpojum</w:t>
      </w:r>
      <w:bookmarkStart w:id="0" w:name="_GoBack"/>
      <w:bookmarkEnd w:id="0"/>
      <w:r>
        <w:rPr>
          <w:rFonts w:ascii="Times New Roman" w:eastAsia="Times New Roman" w:hAnsi="Times New Roman"/>
          <w:iCs/>
          <w:sz w:val="24"/>
          <w:szCs w:val="24"/>
        </w:rPr>
        <w:t>i, kas saistīti ar</w:t>
      </w:r>
      <w:r w:rsidR="00115F54">
        <w:rPr>
          <w:rFonts w:ascii="Times New Roman" w:eastAsia="Times New Roman" w:hAnsi="Times New Roman"/>
          <w:iCs/>
          <w:sz w:val="24"/>
          <w:szCs w:val="24"/>
        </w:rPr>
        <w:t xml:space="preserve"> iekšējo ūdensapgādes un kanalizācijas tīklu ikdienas tehnisko uzturēšanu, jo šo tīklu uzturēšanu iestādes nodrošina patstāvīgi, algojot attiecīgus darbiniekus. Tādēļ pretendentiem finanšu piedāvājumā nav jāaizpilda pozīcijas, kas saistītas ar </w:t>
      </w:r>
      <w:r w:rsidR="00115F54" w:rsidRPr="00DE0DC6">
        <w:rPr>
          <w:rFonts w:ascii="Times New Roman" w:eastAsia="Times New Roman" w:hAnsi="Times New Roman"/>
          <w:iCs/>
          <w:sz w:val="24"/>
          <w:szCs w:val="24"/>
          <w:u w:val="single"/>
        </w:rPr>
        <w:t>ēkas iekšējo ūdensapgādes un kanalizācijas tīklu ikdienas tehnisko uzturēšanu.</w:t>
      </w:r>
      <w:r w:rsidR="00115F5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25A5A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:rsidR="00291B8C" w:rsidRPr="00831178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291B8C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291B8C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295237" w:rsidRDefault="00295237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  <w:sectPr w:rsidR="00295237" w:rsidSect="00291B8C">
          <w:footerReference w:type="default" r:id="rId8"/>
          <w:pgSz w:w="16838" w:h="11906" w:orient="landscape"/>
          <w:pgMar w:top="1797" w:right="1440" w:bottom="992" w:left="1440" w:header="709" w:footer="709" w:gutter="0"/>
          <w:cols w:space="708"/>
          <w:docGrid w:linePitch="360"/>
        </w:sectPr>
      </w:pPr>
    </w:p>
    <w:p w:rsidR="00291B8C" w:rsidRPr="00816581" w:rsidRDefault="00291B8C" w:rsidP="00291B8C">
      <w:pPr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816581">
        <w:rPr>
          <w:rFonts w:ascii="Times New Roman" w:eastAsia="Times New Roman" w:hAnsi="Times New Roman"/>
          <w:bCs/>
          <w:sz w:val="24"/>
          <w:szCs w:val="24"/>
        </w:rPr>
        <w:t>Pielikums Nr.1</w:t>
      </w:r>
    </w:p>
    <w:p w:rsidR="00291B8C" w:rsidRPr="00291B8C" w:rsidRDefault="00291B8C" w:rsidP="00291B8C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1B8C">
        <w:rPr>
          <w:rFonts w:ascii="Arial" w:eastAsia="Times New Roman" w:hAnsi="Arial" w:cs="Arial"/>
          <w:b/>
          <w:bCs/>
          <w:sz w:val="24"/>
          <w:szCs w:val="24"/>
        </w:rPr>
        <w:t>Iekšējais ugunsdzēsības ūdensvads Daugavpils pilsētas izglītības iestādēs</w:t>
      </w:r>
    </w:p>
    <w:tbl>
      <w:tblPr>
        <w:tblpPr w:leftFromText="180" w:rightFromText="180" w:vertAnchor="page" w:horzAnchor="margin" w:tblpY="2008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2520"/>
        <w:gridCol w:w="3162"/>
      </w:tblGrid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Nr. p.k.</w:t>
            </w:r>
          </w:p>
        </w:tc>
        <w:tc>
          <w:tcPr>
            <w:tcW w:w="3240" w:type="dxa"/>
            <w:vAlign w:val="center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Izglītības iestādes nosaukums</w:t>
            </w:r>
          </w:p>
        </w:tc>
        <w:tc>
          <w:tcPr>
            <w:tcW w:w="2520" w:type="dxa"/>
            <w:vAlign w:val="center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Ēkas adrese</w:t>
            </w:r>
          </w:p>
        </w:tc>
        <w:tc>
          <w:tcPr>
            <w:tcW w:w="3162" w:type="dxa"/>
            <w:vAlign w:val="center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Ugunsdzēsības krānu (hidrantu)</w:t>
            </w: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un šļūteņu skaits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2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Bodoni MT Black" w:eastAsia="Times New Roman" w:hAnsi="Bodoni MT Black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Bodoni MT Black" w:eastAsia="Times New Roman" w:hAnsi="Bodoni MT Black"/>
                <w:b/>
                <w:color w:val="000000"/>
                <w:sz w:val="24"/>
                <w:szCs w:val="24"/>
                <w:lang w:eastAsia="ru-RU"/>
              </w:rPr>
              <w:t>Skolas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speciālā 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lang w:eastAsia="ru-RU"/>
              </w:rPr>
              <w:t>18. Novembra iela 197</w:t>
            </w:r>
            <w:r w:rsidRPr="00291B8C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B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91B8C" w:rsidRPr="00291B8C" w:rsidTr="00295237">
        <w:trPr>
          <w:trHeight w:val="315"/>
        </w:trPr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vidusskola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Raiņa iela 30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91B8C" w:rsidRPr="00291B8C" w:rsidTr="00295237">
        <w:trPr>
          <w:trHeight w:val="240"/>
        </w:trPr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vidusskola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 Novembra iela 47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vidusskola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Komunālā  iela 2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vidusskola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Tautas iela 11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pamatskola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Arhitektu iela 10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 vidusskola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Kauņas iela 8</w:t>
            </w:r>
          </w:p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Jelgavas iela 30a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 vidusskola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Valkas iela 4</w:t>
            </w: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A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 vidusskola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Valkas iela 4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 vidusskola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Aveņu iela 40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 vidusskola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Valmieras iela 5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rPr>
          <w:trHeight w:val="300"/>
        </w:trPr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Centra vidusskola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Kandavas iela 17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291B8C" w:rsidRPr="00291B8C" w:rsidTr="00295237">
        <w:trPr>
          <w:trHeight w:val="255"/>
        </w:trPr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Krievu vidusskola- Licejs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Tautas iela 59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Valsts ģimnāzija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Cietokšņa iela 33</w:t>
            </w:r>
          </w:p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Saules iela 24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91B8C" w:rsidRPr="00291B8C" w:rsidTr="00295237">
        <w:trPr>
          <w:trHeight w:val="210"/>
        </w:trPr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Poļu ģimnāzija</w:t>
            </w:r>
          </w:p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Varšavas iela 2</w:t>
            </w:r>
          </w:p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Marijas iela 1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91B8C" w:rsidRPr="00291B8C" w:rsidTr="00295237">
        <w:trPr>
          <w:trHeight w:val="550"/>
        </w:trPr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Vienības pamatskola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Ģimnazijas iela 32 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rPr>
          <w:trHeight w:val="285"/>
        </w:trPr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Saskaņas pamatskola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Saules iela 7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Logopēdiskā internātpamatskola - attīstības centrs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Abavas iela 1,</w:t>
            </w:r>
          </w:p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Vaiņodes iela 4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Izglītības pārvalde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Saules iela 7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BJC Jaunība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Tautas iela 7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2"/>
          </w:tcPr>
          <w:p w:rsidR="00291B8C" w:rsidRPr="00291B8C" w:rsidRDefault="00291B8C" w:rsidP="00291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Kopā 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2"/>
          </w:tcPr>
          <w:p w:rsidR="00291B8C" w:rsidRPr="00291B8C" w:rsidRDefault="00291B8C" w:rsidP="00291B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2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Bodoni MT Black" w:eastAsia="Times New Roman" w:hAnsi="Bodoni MT Black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Bodoni MT Black" w:eastAsia="Times New Roman" w:hAnsi="Bodoni MT Black"/>
                <w:b/>
                <w:color w:val="000000"/>
                <w:sz w:val="24"/>
                <w:szCs w:val="24"/>
                <w:lang w:eastAsia="ru-RU"/>
              </w:rPr>
              <w:t>Pirmsskolas izgl</w:t>
            </w: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ī</w:t>
            </w:r>
            <w:r w:rsidRPr="00291B8C">
              <w:rPr>
                <w:rFonts w:ascii="Bodoni MT Black" w:eastAsia="Times New Roman" w:hAnsi="Bodoni MT Black"/>
                <w:b/>
                <w:color w:val="000000"/>
                <w:sz w:val="24"/>
                <w:szCs w:val="24"/>
                <w:lang w:eastAsia="ru-RU"/>
              </w:rPr>
              <w:t>t</w:t>
            </w: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ī</w:t>
            </w:r>
            <w:r w:rsidRPr="00291B8C">
              <w:rPr>
                <w:rFonts w:ascii="Bodoni MT Black" w:eastAsia="Times New Roman" w:hAnsi="Bodoni MT Black"/>
                <w:b/>
                <w:color w:val="000000"/>
                <w:sz w:val="24"/>
                <w:szCs w:val="24"/>
                <w:lang w:eastAsia="ru-RU"/>
              </w:rPr>
              <w:t>bas iest</w:t>
            </w: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ā</w:t>
            </w:r>
            <w:r w:rsidRPr="00291B8C">
              <w:rPr>
                <w:rFonts w:ascii="Bodoni MT Black" w:eastAsia="Times New Roman" w:hAnsi="Bodoni MT Black"/>
                <w:b/>
                <w:color w:val="000000"/>
                <w:sz w:val="24"/>
                <w:szCs w:val="24"/>
                <w:lang w:eastAsia="ru-RU"/>
              </w:rPr>
              <w:t>des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Stacijas iela 45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Mihoelsa iela 4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Raipoles iela 8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Podnieku iela 1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Stāvu iela 41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Tartu iela 8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Dobeles iela 46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Parādes iela 15</w:t>
            </w: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B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Strādnieku iela 56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Ķieģeļu iela 15</w:t>
            </w: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A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Muzeja iela 10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 Novembra 85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Vienības iela 36</w:t>
            </w: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A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Ventspils iela 4</w:t>
            </w: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A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Stadiona iela 6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Parādes iela 5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Inzenieru 16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Jātnieku iela 66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Viršu iela 50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1B8C" w:rsidRPr="00291B8C" w:rsidTr="00295237">
        <w:tc>
          <w:tcPr>
            <w:tcW w:w="648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 Pirmssk. izglītības iestāde</w:t>
            </w:r>
          </w:p>
        </w:tc>
        <w:tc>
          <w:tcPr>
            <w:tcW w:w="2520" w:type="dxa"/>
          </w:tcPr>
          <w:p w:rsidR="00291B8C" w:rsidRPr="00291B8C" w:rsidRDefault="00291B8C" w:rsidP="00291B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Smilšu iela 100</w:t>
            </w:r>
          </w:p>
        </w:tc>
        <w:tc>
          <w:tcPr>
            <w:tcW w:w="3162" w:type="dxa"/>
          </w:tcPr>
          <w:p w:rsidR="00291B8C" w:rsidRPr="00291B8C" w:rsidRDefault="00291B8C" w:rsidP="002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5237" w:rsidRPr="00291B8C" w:rsidTr="00295237">
        <w:tc>
          <w:tcPr>
            <w:tcW w:w="648" w:type="dxa"/>
          </w:tcPr>
          <w:p w:rsidR="00295237" w:rsidRPr="00291B8C" w:rsidRDefault="00295237" w:rsidP="00295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0" w:type="dxa"/>
          </w:tcPr>
          <w:p w:rsidR="00295237" w:rsidRPr="00291B8C" w:rsidRDefault="00295237" w:rsidP="00295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 Pirmssk. izglītības iestāde</w:t>
            </w:r>
          </w:p>
        </w:tc>
        <w:tc>
          <w:tcPr>
            <w:tcW w:w="2520" w:type="dxa"/>
          </w:tcPr>
          <w:p w:rsidR="00295237" w:rsidRPr="00291B8C" w:rsidRDefault="00295237" w:rsidP="002952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Muzeja iela 9</w:t>
            </w:r>
          </w:p>
        </w:tc>
        <w:tc>
          <w:tcPr>
            <w:tcW w:w="3162" w:type="dxa"/>
          </w:tcPr>
          <w:p w:rsidR="00295237" w:rsidRPr="00291B8C" w:rsidRDefault="00295237" w:rsidP="00295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95237" w:rsidRPr="00291B8C" w:rsidTr="00295237">
        <w:tc>
          <w:tcPr>
            <w:tcW w:w="648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 Pirmssk. izglītības iestāde</w:t>
            </w:r>
          </w:p>
        </w:tc>
        <w:tc>
          <w:tcPr>
            <w:tcW w:w="252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Šaurā iela 20</w:t>
            </w:r>
          </w:p>
        </w:tc>
        <w:tc>
          <w:tcPr>
            <w:tcW w:w="3162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5237" w:rsidRPr="00291B8C" w:rsidTr="00295237">
        <w:tc>
          <w:tcPr>
            <w:tcW w:w="648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 Pirmssk. izglītības iestāde</w:t>
            </w:r>
          </w:p>
        </w:tc>
        <w:tc>
          <w:tcPr>
            <w:tcW w:w="252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Bauskas iela 104</w:t>
            </w: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A </w:t>
            </w:r>
          </w:p>
        </w:tc>
        <w:tc>
          <w:tcPr>
            <w:tcW w:w="3162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5237" w:rsidRPr="00291B8C" w:rsidTr="00295237">
        <w:tc>
          <w:tcPr>
            <w:tcW w:w="648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 Pirmssk. izglītības iestāde</w:t>
            </w:r>
          </w:p>
        </w:tc>
        <w:tc>
          <w:tcPr>
            <w:tcW w:w="252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Liepājas iela 37</w:t>
            </w:r>
          </w:p>
        </w:tc>
        <w:tc>
          <w:tcPr>
            <w:tcW w:w="3162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5237" w:rsidRPr="00291B8C" w:rsidTr="00295237">
        <w:tc>
          <w:tcPr>
            <w:tcW w:w="648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 Pirmssk. izglītības iestāde</w:t>
            </w:r>
          </w:p>
        </w:tc>
        <w:tc>
          <w:tcPr>
            <w:tcW w:w="252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Vienības iela 38</w:t>
            </w: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A</w:t>
            </w:r>
          </w:p>
        </w:tc>
        <w:tc>
          <w:tcPr>
            <w:tcW w:w="3162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5237" w:rsidRPr="00291B8C" w:rsidTr="00295237">
        <w:tc>
          <w:tcPr>
            <w:tcW w:w="648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 Pirmssk. izglītības iestāde</w:t>
            </w:r>
          </w:p>
        </w:tc>
        <w:tc>
          <w:tcPr>
            <w:tcW w:w="252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Tukuma iela 47</w:t>
            </w:r>
          </w:p>
        </w:tc>
        <w:tc>
          <w:tcPr>
            <w:tcW w:w="3162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5237" w:rsidRPr="00291B8C" w:rsidTr="00295237">
        <w:tc>
          <w:tcPr>
            <w:tcW w:w="648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 Pirmssk. izglītības iestāde</w:t>
            </w:r>
          </w:p>
        </w:tc>
        <w:tc>
          <w:tcPr>
            <w:tcW w:w="252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Malu iela 7</w:t>
            </w:r>
          </w:p>
        </w:tc>
        <w:tc>
          <w:tcPr>
            <w:tcW w:w="3162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95237" w:rsidRPr="00291B8C" w:rsidTr="00295237">
        <w:tc>
          <w:tcPr>
            <w:tcW w:w="648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Ruģeļu  pirmssk. izglītības iestāde</w:t>
            </w:r>
          </w:p>
        </w:tc>
        <w:tc>
          <w:tcPr>
            <w:tcW w:w="252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Gaismas iela 9</w:t>
            </w:r>
          </w:p>
        </w:tc>
        <w:tc>
          <w:tcPr>
            <w:tcW w:w="3162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5237" w:rsidRPr="00291B8C" w:rsidTr="00295237">
        <w:tc>
          <w:tcPr>
            <w:tcW w:w="648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295237" w:rsidRPr="00291B8C" w:rsidRDefault="00295237" w:rsidP="00786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Kopā </w:t>
            </w:r>
          </w:p>
        </w:tc>
        <w:tc>
          <w:tcPr>
            <w:tcW w:w="3162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295237" w:rsidRPr="00291B8C" w:rsidTr="00295237">
        <w:tc>
          <w:tcPr>
            <w:tcW w:w="648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295237" w:rsidRPr="00291B8C" w:rsidRDefault="00295237" w:rsidP="0078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295237" w:rsidRPr="00291B8C" w:rsidRDefault="00295237" w:rsidP="00786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Kopā pa iestādēm</w:t>
            </w:r>
          </w:p>
        </w:tc>
        <w:tc>
          <w:tcPr>
            <w:tcW w:w="3162" w:type="dxa"/>
          </w:tcPr>
          <w:p w:rsidR="00295237" w:rsidRPr="00291B8C" w:rsidRDefault="00295237" w:rsidP="007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B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</w:tbl>
    <w:p w:rsidR="007866C9" w:rsidRDefault="007866C9" w:rsidP="007866C9">
      <w:pPr>
        <w:jc w:val="center"/>
        <w:rPr>
          <w:b/>
          <w:bCs/>
          <w:sz w:val="32"/>
          <w:szCs w:val="32"/>
        </w:rPr>
      </w:pPr>
    </w:p>
    <w:p w:rsidR="007866C9" w:rsidRDefault="007866C9" w:rsidP="007866C9">
      <w:pPr>
        <w:jc w:val="center"/>
        <w:rPr>
          <w:b/>
          <w:bCs/>
          <w:sz w:val="32"/>
          <w:szCs w:val="32"/>
        </w:rPr>
      </w:pPr>
    </w:p>
    <w:p w:rsidR="007866C9" w:rsidRDefault="007866C9" w:rsidP="007866C9">
      <w:pPr>
        <w:jc w:val="center"/>
        <w:rPr>
          <w:b/>
          <w:bCs/>
          <w:sz w:val="32"/>
          <w:szCs w:val="32"/>
        </w:rPr>
      </w:pPr>
    </w:p>
    <w:p w:rsidR="007866C9" w:rsidRDefault="007866C9" w:rsidP="007866C9">
      <w:pPr>
        <w:jc w:val="center"/>
        <w:rPr>
          <w:b/>
          <w:bCs/>
          <w:sz w:val="32"/>
          <w:szCs w:val="32"/>
        </w:rPr>
      </w:pPr>
    </w:p>
    <w:p w:rsidR="007866C9" w:rsidRDefault="007866C9" w:rsidP="007866C9">
      <w:pPr>
        <w:jc w:val="center"/>
        <w:rPr>
          <w:b/>
          <w:bCs/>
          <w:sz w:val="32"/>
          <w:szCs w:val="32"/>
        </w:rPr>
      </w:pPr>
    </w:p>
    <w:p w:rsidR="007866C9" w:rsidRDefault="007866C9" w:rsidP="007866C9">
      <w:pPr>
        <w:jc w:val="center"/>
        <w:rPr>
          <w:b/>
          <w:bCs/>
          <w:sz w:val="32"/>
          <w:szCs w:val="32"/>
        </w:rPr>
      </w:pPr>
    </w:p>
    <w:p w:rsidR="007866C9" w:rsidRDefault="007866C9" w:rsidP="007866C9">
      <w:pPr>
        <w:jc w:val="center"/>
        <w:rPr>
          <w:b/>
          <w:bCs/>
          <w:sz w:val="32"/>
          <w:szCs w:val="32"/>
        </w:rPr>
      </w:pPr>
    </w:p>
    <w:p w:rsidR="007866C9" w:rsidRDefault="007866C9" w:rsidP="007866C9">
      <w:pPr>
        <w:jc w:val="center"/>
        <w:rPr>
          <w:b/>
          <w:bCs/>
          <w:sz w:val="32"/>
          <w:szCs w:val="32"/>
        </w:rPr>
      </w:pPr>
    </w:p>
    <w:p w:rsidR="007866C9" w:rsidRDefault="007866C9" w:rsidP="007866C9">
      <w:pPr>
        <w:jc w:val="center"/>
        <w:rPr>
          <w:b/>
          <w:bCs/>
          <w:sz w:val="32"/>
          <w:szCs w:val="32"/>
        </w:rPr>
        <w:sectPr w:rsidR="007866C9" w:rsidSect="00295237">
          <w:pgSz w:w="11906" w:h="16838"/>
          <w:pgMar w:top="1440" w:right="992" w:bottom="1440" w:left="1797" w:header="709" w:footer="709" w:gutter="0"/>
          <w:cols w:space="708"/>
          <w:docGrid w:linePitch="360"/>
        </w:sectPr>
      </w:pPr>
    </w:p>
    <w:p w:rsidR="007866C9" w:rsidRPr="007866C9" w:rsidRDefault="00816581" w:rsidP="007866C9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Pielikums Nr.2</w:t>
      </w:r>
    </w:p>
    <w:p w:rsidR="007866C9" w:rsidRPr="007866C9" w:rsidRDefault="007866C9" w:rsidP="007866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66C9">
        <w:rPr>
          <w:rFonts w:ascii="Times New Roman" w:hAnsi="Times New Roman"/>
          <w:b/>
          <w:bCs/>
          <w:sz w:val="24"/>
          <w:szCs w:val="24"/>
        </w:rPr>
        <w:t xml:space="preserve">Mehāniskās ventilācijas sistēmu tehniskā apkope </w:t>
      </w:r>
    </w:p>
    <w:p w:rsidR="007866C9" w:rsidRPr="007866C9" w:rsidRDefault="007866C9" w:rsidP="007866C9">
      <w:pPr>
        <w:rPr>
          <w:rFonts w:ascii="Times New Roman" w:hAnsi="Times New Roman"/>
          <w:sz w:val="24"/>
          <w:szCs w:val="24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4535"/>
        <w:gridCol w:w="2260"/>
        <w:gridCol w:w="1679"/>
      </w:tblGrid>
      <w:tr w:rsidR="007866C9" w:rsidRPr="007866C9" w:rsidTr="007866C9">
        <w:trPr>
          <w:trHeight w:val="648"/>
        </w:trPr>
        <w:tc>
          <w:tcPr>
            <w:tcW w:w="837" w:type="dxa"/>
            <w:vAlign w:val="center"/>
          </w:tcPr>
          <w:p w:rsidR="007866C9" w:rsidRPr="007866C9" w:rsidRDefault="007866C9" w:rsidP="008165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/>
                <w:bCs/>
                <w:sz w:val="24"/>
                <w:szCs w:val="24"/>
              </w:rPr>
              <w:t>N.p.k.</w:t>
            </w:r>
          </w:p>
        </w:tc>
        <w:tc>
          <w:tcPr>
            <w:tcW w:w="4535" w:type="dxa"/>
            <w:vAlign w:val="center"/>
          </w:tcPr>
          <w:p w:rsidR="007866C9" w:rsidRPr="007866C9" w:rsidRDefault="007866C9" w:rsidP="008165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/>
                <w:bCs/>
                <w:sz w:val="24"/>
                <w:szCs w:val="24"/>
              </w:rPr>
              <w:t>Darba nosaukums.</w:t>
            </w:r>
          </w:p>
        </w:tc>
        <w:tc>
          <w:tcPr>
            <w:tcW w:w="2260" w:type="dxa"/>
            <w:vAlign w:val="center"/>
          </w:tcPr>
          <w:p w:rsidR="007866C9" w:rsidRPr="007866C9" w:rsidRDefault="007866C9" w:rsidP="008165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/>
                <w:bCs/>
                <w:sz w:val="24"/>
                <w:szCs w:val="24"/>
              </w:rPr>
              <w:t>Biežums</w:t>
            </w:r>
          </w:p>
        </w:tc>
        <w:tc>
          <w:tcPr>
            <w:tcW w:w="1679" w:type="dxa"/>
            <w:vAlign w:val="center"/>
          </w:tcPr>
          <w:p w:rsidR="007866C9" w:rsidRPr="007866C9" w:rsidRDefault="007866C9" w:rsidP="008165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/>
                <w:bCs/>
                <w:sz w:val="24"/>
                <w:szCs w:val="24"/>
              </w:rPr>
              <w:t>Darba</w:t>
            </w:r>
          </w:p>
          <w:p w:rsidR="007866C9" w:rsidRPr="007866C9" w:rsidRDefault="007866C9" w:rsidP="008165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/>
                <w:bCs/>
                <w:sz w:val="24"/>
                <w:szCs w:val="24"/>
              </w:rPr>
              <w:t>veicējs</w:t>
            </w:r>
          </w:p>
        </w:tc>
      </w:tr>
      <w:tr w:rsidR="007866C9" w:rsidRPr="007866C9" w:rsidTr="007866C9">
        <w:trPr>
          <w:trHeight w:val="648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5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Ventilācijas</w:t>
            </w:r>
            <w:r w:rsidRPr="007866C9">
              <w:rPr>
                <w:rFonts w:ascii="Times New Roman" w:hAnsi="Times New Roman"/>
                <w:sz w:val="24"/>
                <w:szCs w:val="24"/>
              </w:rPr>
              <w:t xml:space="preserve"> sistēmas pārstatīšana no ziemas režīmā, lai vasaras un otrādi saskaņa ar ekspluatācijas instrukciju. Pieplūdes</w:t>
            </w:r>
          </w:p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un nosūces agregāta,</w:t>
            </w:r>
            <w:r w:rsidRPr="007866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66C9">
              <w:rPr>
                <w:rFonts w:ascii="Times New Roman" w:hAnsi="Times New Roman"/>
                <w:sz w:val="24"/>
                <w:szCs w:val="24"/>
              </w:rPr>
              <w:t>pieplūdes</w:t>
            </w:r>
          </w:p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agregāta, t.s. ventilatora tīrīšana.</w:t>
            </w: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Katru pusgadu</w:t>
            </w:r>
          </w:p>
        </w:tc>
        <w:tc>
          <w:tcPr>
            <w:tcW w:w="1679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  <w:tr w:rsidR="007866C9" w:rsidRPr="007866C9" w:rsidTr="007866C9">
        <w:trPr>
          <w:trHeight w:val="648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35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Elektrisko savienojumu pārbaude.</w:t>
            </w: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Katru pusgadu</w:t>
            </w:r>
          </w:p>
        </w:tc>
        <w:tc>
          <w:tcPr>
            <w:tcW w:w="1679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  <w:tr w:rsidR="007866C9" w:rsidRPr="007866C9" w:rsidTr="007866C9">
        <w:trPr>
          <w:trHeight w:val="312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35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Filtru pārbaude, ja nepieciešams  nomaiņa</w:t>
            </w: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pStyle w:val="Heading2"/>
              <w:rPr>
                <w:b w:val="0"/>
              </w:rPr>
            </w:pPr>
            <w:r w:rsidRPr="007866C9">
              <w:rPr>
                <w:b w:val="0"/>
              </w:rPr>
              <w:t>Katru kvartālu</w:t>
            </w:r>
          </w:p>
        </w:tc>
        <w:tc>
          <w:tcPr>
            <w:tcW w:w="1679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  <w:tr w:rsidR="007866C9" w:rsidRPr="007866C9" w:rsidTr="007866C9">
        <w:trPr>
          <w:trHeight w:val="648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35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Pieplūdes un nosūces agregāta, pieplūdes</w:t>
            </w:r>
          </w:p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 xml:space="preserve">agregāta automātikas darbības pārbaude saskaņa ar ekspluatācijas instrukciju. </w:t>
            </w: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Katru mēnesi</w:t>
            </w:r>
          </w:p>
        </w:tc>
        <w:tc>
          <w:tcPr>
            <w:tcW w:w="1679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  <w:tr w:rsidR="007866C9" w:rsidRPr="007866C9" w:rsidTr="007866C9">
        <w:trPr>
          <w:trHeight w:val="648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35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Gaisa uzsildītāja pārbaude saskaņa ar ekspluatācijas instrukciju.</w:t>
            </w: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Katru gadu</w:t>
            </w:r>
          </w:p>
        </w:tc>
        <w:tc>
          <w:tcPr>
            <w:tcW w:w="1679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  <w:tr w:rsidR="007866C9" w:rsidRPr="007866C9" w:rsidTr="007866C9">
        <w:trPr>
          <w:trHeight w:val="672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5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Pieplūdes un nosūces agregāta, pieplūdes</w:t>
            </w:r>
          </w:p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agregāta ventilatora vibrācijas pārbaude.</w:t>
            </w:r>
          </w:p>
          <w:p w:rsidR="007866C9" w:rsidRPr="007866C9" w:rsidRDefault="007866C9" w:rsidP="007866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Katru pusgadu</w:t>
            </w:r>
          </w:p>
        </w:tc>
        <w:tc>
          <w:tcPr>
            <w:tcW w:w="1679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  <w:tr w:rsidR="007866C9" w:rsidRPr="007866C9" w:rsidTr="007866C9">
        <w:trPr>
          <w:trHeight w:val="648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35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Ventilatora un elektrodzinēja drošuma savienojumu pārbaude.</w:t>
            </w:r>
          </w:p>
          <w:p w:rsidR="007866C9" w:rsidRPr="007866C9" w:rsidRDefault="007866C9" w:rsidP="007866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Katru mēnesi</w:t>
            </w:r>
          </w:p>
        </w:tc>
        <w:tc>
          <w:tcPr>
            <w:tcW w:w="1679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  <w:tr w:rsidR="007866C9" w:rsidRPr="007866C9" w:rsidTr="007866C9">
        <w:trPr>
          <w:trHeight w:val="648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35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Pieplūdes un nosūces agregāta, pieplūdes</w:t>
            </w:r>
          </w:p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agregāta elektrodzinēja korpusa temperatūras pārbaude.</w:t>
            </w:r>
          </w:p>
          <w:p w:rsidR="007866C9" w:rsidRPr="007866C9" w:rsidRDefault="007866C9" w:rsidP="007866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Katru mēnesi</w:t>
            </w:r>
          </w:p>
        </w:tc>
        <w:tc>
          <w:tcPr>
            <w:tcW w:w="1679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  <w:tr w:rsidR="007866C9" w:rsidRPr="007866C9" w:rsidTr="007866C9">
        <w:trPr>
          <w:trHeight w:val="648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35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sz w:val="24"/>
                <w:szCs w:val="24"/>
              </w:rPr>
              <w:t>Gaisa ieņemšanas redeles tīrīšana.</w:t>
            </w: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Katru pusgadu</w:t>
            </w:r>
          </w:p>
        </w:tc>
        <w:tc>
          <w:tcPr>
            <w:tcW w:w="1679" w:type="dxa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  <w:tr w:rsidR="007866C9" w:rsidRPr="007866C9" w:rsidTr="007866C9">
        <w:trPr>
          <w:trHeight w:val="648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35" w:type="dxa"/>
            <w:vAlign w:val="center"/>
          </w:tcPr>
          <w:p w:rsidR="007866C9" w:rsidRPr="007866C9" w:rsidRDefault="00DE0DC6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Nosūcējv</w:t>
            </w:r>
            <w:r w:rsidR="007866C9" w:rsidRPr="007866C9">
              <w:rPr>
                <w:rFonts w:ascii="Times New Roman" w:hAnsi="Times New Roman"/>
                <w:sz w:val="24"/>
                <w:szCs w:val="24"/>
              </w:rPr>
              <w:t>entilatoru darbības pārbaude.</w:t>
            </w: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Katru mēnesi</w:t>
            </w:r>
          </w:p>
        </w:tc>
        <w:tc>
          <w:tcPr>
            <w:tcW w:w="1679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  <w:tr w:rsidR="007866C9" w:rsidRPr="007866C9" w:rsidTr="007866C9">
        <w:trPr>
          <w:trHeight w:val="648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535" w:type="dxa"/>
            <w:vAlign w:val="center"/>
          </w:tcPr>
          <w:p w:rsidR="007866C9" w:rsidRPr="007866C9" w:rsidRDefault="00DE0DC6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Virtuves nosūcējv</w:t>
            </w:r>
            <w:r w:rsidR="007866C9" w:rsidRPr="007866C9">
              <w:rPr>
                <w:rFonts w:ascii="Times New Roman" w:hAnsi="Times New Roman"/>
                <w:sz w:val="24"/>
                <w:szCs w:val="24"/>
              </w:rPr>
              <w:t>entilatoru tīrīšana.</w:t>
            </w: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Katru pusgadu</w:t>
            </w:r>
          </w:p>
        </w:tc>
        <w:tc>
          <w:tcPr>
            <w:tcW w:w="1679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  <w:tr w:rsidR="007866C9" w:rsidRPr="007866C9" w:rsidTr="007866C9">
        <w:trPr>
          <w:trHeight w:val="648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535" w:type="dxa"/>
            <w:vAlign w:val="center"/>
          </w:tcPr>
          <w:p w:rsidR="007866C9" w:rsidRPr="007866C9" w:rsidRDefault="00DE0DC6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Nosūcējv</w:t>
            </w:r>
            <w:r w:rsidR="007866C9" w:rsidRPr="007866C9">
              <w:rPr>
                <w:rFonts w:ascii="Times New Roman" w:hAnsi="Times New Roman"/>
                <w:sz w:val="24"/>
                <w:szCs w:val="24"/>
              </w:rPr>
              <w:t>entilatoru vibrācijas pārbaude.</w:t>
            </w: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Katru pusgadu</w:t>
            </w:r>
          </w:p>
        </w:tc>
        <w:tc>
          <w:tcPr>
            <w:tcW w:w="1679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  <w:tr w:rsidR="007866C9" w:rsidRPr="007866C9" w:rsidTr="007866C9">
        <w:trPr>
          <w:trHeight w:val="648"/>
        </w:trPr>
        <w:tc>
          <w:tcPr>
            <w:tcW w:w="837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535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Atklātos defektus novēršana.</w:t>
            </w:r>
          </w:p>
        </w:tc>
        <w:tc>
          <w:tcPr>
            <w:tcW w:w="2260" w:type="dxa"/>
            <w:vAlign w:val="center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Pēc nepieciešamības</w:t>
            </w:r>
          </w:p>
        </w:tc>
        <w:tc>
          <w:tcPr>
            <w:tcW w:w="1679" w:type="dxa"/>
          </w:tcPr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66C9" w:rsidRPr="007866C9" w:rsidRDefault="007866C9" w:rsidP="007866C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C9">
              <w:rPr>
                <w:rFonts w:ascii="Times New Roman" w:hAnsi="Times New Roman"/>
                <w:bCs/>
                <w:sz w:val="24"/>
                <w:szCs w:val="24"/>
              </w:rPr>
              <w:t>Izpildītājs</w:t>
            </w:r>
          </w:p>
        </w:tc>
      </w:tr>
    </w:tbl>
    <w:p w:rsidR="00291B8C" w:rsidRDefault="00291B8C" w:rsidP="002952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91B8C" w:rsidSect="00295237">
          <w:pgSz w:w="11906" w:h="16838"/>
          <w:pgMar w:top="1440" w:right="992" w:bottom="1440" w:left="1797" w:header="709" w:footer="709" w:gutter="0"/>
          <w:cols w:space="708"/>
          <w:docGrid w:linePitch="360"/>
        </w:sectPr>
      </w:pPr>
    </w:p>
    <w:p w:rsidR="00816581" w:rsidRPr="00816581" w:rsidRDefault="00816581" w:rsidP="0081658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816581">
        <w:rPr>
          <w:rFonts w:ascii="Times New Roman" w:eastAsia="Times New Roman" w:hAnsi="Times New Roman"/>
          <w:bCs/>
          <w:sz w:val="24"/>
          <w:szCs w:val="24"/>
          <w:lang w:eastAsia="lv-LV"/>
        </w:rPr>
        <w:t>Pielikums Nr.3</w:t>
      </w:r>
    </w:p>
    <w:p w:rsidR="00816581" w:rsidRPr="00816581" w:rsidRDefault="00816581" w:rsidP="008165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lv-LV"/>
        </w:rPr>
      </w:pPr>
      <w:r w:rsidRPr="008165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Daugavpils pilsētas Izglītības pārvaldes pakļautības iestāžu saraksts, kuros nepieciešama mehāniskās ventilācijas sistēmu tehniskā apkalpošana.</w:t>
      </w:r>
    </w:p>
    <w:p w:rsidR="00816581" w:rsidRPr="00816581" w:rsidRDefault="00816581" w:rsidP="00816581">
      <w:pPr>
        <w:jc w:val="center"/>
        <w:rPr>
          <w:rFonts w:ascii="Times New Roman" w:eastAsia="Times New Roman" w:hAnsi="Times New Roman"/>
          <w:sz w:val="32"/>
          <w:szCs w:val="32"/>
          <w:lang w:eastAsia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6"/>
        <w:gridCol w:w="1379"/>
        <w:gridCol w:w="1095"/>
        <w:gridCol w:w="1706"/>
        <w:gridCol w:w="1647"/>
        <w:gridCol w:w="1637"/>
        <w:gridCol w:w="1363"/>
      </w:tblGrid>
      <w:tr w:rsidR="00816581" w:rsidRPr="00816581" w:rsidTr="002C50F6">
        <w:tc>
          <w:tcPr>
            <w:tcW w:w="844" w:type="dxa"/>
          </w:tcPr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Nr.</w:t>
            </w:r>
          </w:p>
        </w:tc>
        <w:tc>
          <w:tcPr>
            <w:tcW w:w="3082" w:type="dxa"/>
          </w:tcPr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Nosaukums</w:t>
            </w:r>
          </w:p>
        </w:tc>
        <w:tc>
          <w:tcPr>
            <w:tcW w:w="2010" w:type="dxa"/>
          </w:tcPr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Adrese</w:t>
            </w:r>
          </w:p>
        </w:tc>
        <w:tc>
          <w:tcPr>
            <w:tcW w:w="1915" w:type="dxa"/>
          </w:tcPr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Pieplūdes</w:t>
            </w: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un nosūces</w:t>
            </w: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agregāts</w:t>
            </w: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7" w:type="dxa"/>
          </w:tcPr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Pieplūdes</w:t>
            </w: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agregāts</w:t>
            </w: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1" w:type="dxa"/>
          </w:tcPr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16581" w:rsidRPr="00816581" w:rsidRDefault="00DE0DC6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Nosūcē</w:t>
            </w:r>
            <w:r w:rsidR="00816581"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="00816581"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ventilators</w:t>
            </w: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vai</w:t>
            </w: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pieplūdes ventilators</w:t>
            </w:r>
          </w:p>
        </w:tc>
        <w:tc>
          <w:tcPr>
            <w:tcW w:w="1885" w:type="dxa"/>
          </w:tcPr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Ventilācijas</w:t>
            </w:r>
          </w:p>
          <w:p w:rsidR="00816581" w:rsidRPr="00816581" w:rsidRDefault="00816581" w:rsidP="00DE0DC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>regulators</w:t>
            </w:r>
          </w:p>
        </w:tc>
      </w:tr>
      <w:tr w:rsidR="00816581" w:rsidRPr="00816581" w:rsidTr="002C50F6">
        <w:tc>
          <w:tcPr>
            <w:tcW w:w="14174" w:type="dxa"/>
            <w:gridSpan w:val="7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Pieplūdes un nosūces </w:t>
            </w:r>
            <w:r w:rsidRPr="008165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ventilācijas sistēmas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27.pirsskolas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Bauskas ielā 104 A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MAXI 1100HW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TA-3000HW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KBR 315 DV-1gab.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DVSI 310 EV-1gab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CORRIGO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23.pirsskolas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Smilšu ielā 100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MAXI 1100HW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TA-3000HW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KBR 315 DV-1gab.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DVSI 310 EV-1gab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CORRIGO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21.pirsskolas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Jātnieku ielā 66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MAXI 1100HW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TA-3000HW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KBR 315 DV-1gab.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DVSI 310 EV-1gab 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CORRIGO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Vienības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pamatskola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Ģimnāzijas ielā 32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RIRS 2000W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VS-55-R-PH</w:t>
            </w:r>
          </w:p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REGO4000HW</w:t>
            </w:r>
          </w:p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REGO3000HW</w:t>
            </w:r>
          </w:p>
          <w:p w:rsidR="00816581" w:rsidRPr="00816581" w:rsidRDefault="00816581" w:rsidP="0081658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REGO-4-5.4/5.9-EU5-VK31-3.9/5.5-EU5-N-P-X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Dažādi veidi CK -10gab.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AW automātikas bloks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30.pirmsskolas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Tukuma ielā 47A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VR 700E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TA-3000HW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KBR 315 DV-1gab.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DVSI 225 E2-1gab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CORRIGO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4.pirmsskolas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Podnieku ielā 1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VR 700E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TA-3000HW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KBR 315 DV-1gab.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K250L-1gab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CORRIGO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15.pirmsskolas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Ventspils ielā 2A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VR 700E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TA-3000HW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KBR 315 DV-1gab.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K250L-1gab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CORRIGO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10.pirmsskolas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Strādnieku ielā 56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VR 700E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TA-3000HW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KBR 315 DV-1gab.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DVSI 225 E2-1gab.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CORRIGO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82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Daugavpils11. pamatskola</w:t>
            </w:r>
          </w:p>
        </w:tc>
        <w:tc>
          <w:tcPr>
            <w:tcW w:w="2010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Arhitektu ielā 10</w:t>
            </w:r>
          </w:p>
        </w:tc>
        <w:tc>
          <w:tcPr>
            <w:tcW w:w="191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RIS 700 VEK</w:t>
            </w:r>
          </w:p>
        </w:tc>
        <w:tc>
          <w:tcPr>
            <w:tcW w:w="1997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CB200/S1/3.0kW/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 sild.el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 –2 gab.</w:t>
            </w:r>
          </w:p>
        </w:tc>
        <w:tc>
          <w:tcPr>
            <w:tcW w:w="2441" w:type="dxa"/>
            <w:vAlign w:val="center"/>
          </w:tcPr>
          <w:p w:rsidR="00816581" w:rsidRPr="00816581" w:rsidRDefault="00816581" w:rsidP="00816581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Cs/>
                <w:sz w:val="20"/>
                <w:szCs w:val="20"/>
              </w:rPr>
              <w:t>Ventilators AW SILEO 200E2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–2 gab.</w:t>
            </w:r>
          </w:p>
        </w:tc>
        <w:tc>
          <w:tcPr>
            <w:tcW w:w="188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RIS 700 VEK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Automātikas bloks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82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Daugavpils 16.vidusskola</w:t>
            </w:r>
          </w:p>
        </w:tc>
        <w:tc>
          <w:tcPr>
            <w:tcW w:w="2010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Aveņu ielā 40</w:t>
            </w:r>
          </w:p>
        </w:tc>
        <w:tc>
          <w:tcPr>
            <w:tcW w:w="191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MAXI 1100EL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MAXI 2000EL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MERENGA CV-A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tips:293511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MERENGA CV-A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tips:351301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VTS-PSV10</w:t>
            </w:r>
          </w:p>
        </w:tc>
        <w:tc>
          <w:tcPr>
            <w:tcW w:w="1997" w:type="dxa"/>
            <w:vAlign w:val="center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TA-3000EL -5 gab.</w:t>
            </w:r>
          </w:p>
        </w:tc>
        <w:tc>
          <w:tcPr>
            <w:tcW w:w="2441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KBR 315 DV-9 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DVSI 310 EV-1gab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CK-75 – 2 gab.</w:t>
            </w:r>
          </w:p>
        </w:tc>
        <w:tc>
          <w:tcPr>
            <w:tcW w:w="188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CORRIGO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Roku vadība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13.pirsskolas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18. novembra ielā 85</w:t>
            </w:r>
          </w:p>
        </w:tc>
        <w:tc>
          <w:tcPr>
            <w:tcW w:w="191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RIRS 1500 HWD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RIRS 2000 HWD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RIRS 4000 HWB</w:t>
            </w:r>
          </w:p>
        </w:tc>
        <w:tc>
          <w:tcPr>
            <w:tcW w:w="1997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CORRIGO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Daugavpils Valsts ģimnāzija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Cietokšņa ielā 33</w:t>
            </w:r>
          </w:p>
        </w:tc>
        <w:tc>
          <w:tcPr>
            <w:tcW w:w="191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“OKEANOS”BS-RP-GL-SW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C25501N/11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“Vento Control” VC012206 VCA-</w:t>
            </w:r>
          </w:p>
        </w:tc>
        <w:tc>
          <w:tcPr>
            <w:tcW w:w="1997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Daugavpils Valsts ģimnāzijas dienesta viesnīca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Saules iela 24</w:t>
            </w:r>
          </w:p>
        </w:tc>
        <w:tc>
          <w:tcPr>
            <w:tcW w:w="191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SALDA RIS2000WD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SALDA RIRS3000BW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SALDA RIS 700E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SALDARIS700HE</w:t>
            </w:r>
          </w:p>
        </w:tc>
        <w:tc>
          <w:tcPr>
            <w:tcW w:w="1997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Daugavpils 3.vidusskola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Raiņa ielā 30</w:t>
            </w:r>
          </w:p>
        </w:tc>
        <w:tc>
          <w:tcPr>
            <w:tcW w:w="191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Salda Rims 4000 HED</w:t>
            </w:r>
          </w:p>
        </w:tc>
        <w:tc>
          <w:tcPr>
            <w:tcW w:w="1997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Daugavpils Saskaņas pamatskola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Saules ielā 7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AQUA 240 TF/D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S&amp;P-12gab.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Remac TRRD4, Ziehlabegg RKRD4E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Daugavpils 15.vidusskola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Valkas ielā 4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Ostberg Type RK 700x400 1gab.(ventilātors)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Ostberg Type CK-200  1gab.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Daugavpils 15.vidusskola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J.Pilsudska Daugavpils valsts poļu ģimnāzija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Varšavas ielā 2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VS 10 -15 CG ACX 36-1,    VS 21-150 CG ACX 36-2 SUP-EXH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VS 00 HNI Basic (2 gab.)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24.pirsskolas </w:t>
            </w:r>
          </w:p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Muzeja ielā 9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RIRS 2000 HWB „SALDA”</w:t>
            </w:r>
          </w:p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RIS 1500 HE „SALDA”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C.VEC-1500„Aereco” -1 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OA 12 Super„Aereco” -5 gab.</w:t>
            </w:r>
          </w:p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OA 10 Super„Aereco” -6 gab.</w:t>
            </w:r>
          </w:p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RK-600x350 E1,</w:t>
            </w:r>
          </w:p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„Ostberg” -2 gab.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16581" w:rsidRPr="00816581" w:rsidTr="002C50F6">
        <w:trPr>
          <w:trHeight w:val="730"/>
        </w:trPr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1.pirsskolas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Stacijas ielā 45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TOPVEX TR03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TA-3000HW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DVSI 310EV -1 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KBR 315 DV – 1gab.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16581" w:rsidRPr="00816581" w:rsidTr="002C50F6">
        <w:trPr>
          <w:trHeight w:val="981"/>
        </w:trPr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pilsētas 5.pirsskolas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Stāvā ielā 41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VERSO 2000 UH-HE-C5.1 -1gab;</w:t>
            </w:r>
          </w:p>
          <w:p w:rsidR="00816581" w:rsidRPr="00816581" w:rsidRDefault="00816581" w:rsidP="00816581">
            <w:pPr>
              <w:rPr>
                <w:rFonts w:ascii="Times New Roman" w:hAnsi="Times New Roman"/>
                <w:sz w:val="20"/>
                <w:szCs w:val="20"/>
              </w:rPr>
            </w:pPr>
            <w:r w:rsidRPr="00816581">
              <w:rPr>
                <w:rFonts w:ascii="Times New Roman" w:hAnsi="Times New Roman"/>
                <w:sz w:val="20"/>
                <w:szCs w:val="20"/>
              </w:rPr>
              <w:t xml:space="preserve">VERSO </w:t>
            </w:r>
            <w:r w:rsidRPr="00816581">
              <w:rPr>
                <w:rFonts w:ascii="Times New Roman" w:hAnsi="Times New Roman"/>
                <w:sz w:val="20"/>
                <w:szCs w:val="20"/>
                <w:lang w:val="en-US"/>
              </w:rPr>
              <w:t>1600</w:t>
            </w:r>
            <w:r w:rsidRPr="00816581">
              <w:rPr>
                <w:rFonts w:ascii="Times New Roman" w:hAnsi="Times New Roman"/>
                <w:sz w:val="20"/>
                <w:szCs w:val="20"/>
              </w:rPr>
              <w:t xml:space="preserve"> UH-HE-C5.1 -2gab;</w:t>
            </w:r>
          </w:p>
          <w:p w:rsidR="00816581" w:rsidRPr="00816581" w:rsidRDefault="00816581" w:rsidP="00816581">
            <w:pPr>
              <w:rPr>
                <w:rFonts w:ascii="Times New Roman" w:hAnsi="Times New Roman"/>
                <w:sz w:val="20"/>
                <w:szCs w:val="20"/>
              </w:rPr>
            </w:pPr>
            <w:r w:rsidRPr="00816581">
              <w:rPr>
                <w:rFonts w:ascii="Times New Roman" w:hAnsi="Times New Roman"/>
                <w:sz w:val="20"/>
                <w:szCs w:val="20"/>
              </w:rPr>
              <w:t xml:space="preserve"> VERSO </w:t>
            </w:r>
            <w:r w:rsidRPr="00816581">
              <w:rPr>
                <w:rFonts w:ascii="Times New Roman" w:hAnsi="Times New Roman"/>
                <w:sz w:val="20"/>
                <w:szCs w:val="20"/>
                <w:lang w:val="en-US"/>
              </w:rPr>
              <w:t>2500</w:t>
            </w:r>
            <w:r w:rsidRPr="00816581">
              <w:rPr>
                <w:rFonts w:ascii="Times New Roman" w:hAnsi="Times New Roman"/>
                <w:sz w:val="20"/>
                <w:szCs w:val="20"/>
              </w:rPr>
              <w:t xml:space="preserve"> UH-HE-C5.1 -3gab;</w:t>
            </w:r>
          </w:p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VERSO 3000 UH-HE-C5.1- 1gab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VERSO-S-30-1.85-F7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MRF -160 =-4gab; MRF -200 -3gab;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 DVA 355 EC 30;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DVA 560 D4 30.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C5.1 panelis;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Apgrieznu regulatori,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Transfornatora regulatori</w:t>
            </w:r>
          </w:p>
        </w:tc>
      </w:tr>
      <w:tr w:rsidR="00816581" w:rsidRPr="00816581" w:rsidTr="002C50F6">
        <w:trPr>
          <w:trHeight w:val="981"/>
        </w:trPr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pilsētas 3.pirsskolas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Raipoles ielā 8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BS-2(50)</w:t>
            </w:r>
            <w:r w:rsidRPr="0081658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VBW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 200, K160, Silentis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CORRIGO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Ātruma regulators</w:t>
            </w:r>
          </w:p>
        </w:tc>
      </w:tr>
      <w:tr w:rsidR="00816581" w:rsidRPr="00816581" w:rsidTr="002C50F6">
        <w:tc>
          <w:tcPr>
            <w:tcW w:w="14174" w:type="dxa"/>
            <w:gridSpan w:val="7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Nosūces </w:t>
            </w:r>
            <w:r w:rsidRPr="008165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ventilācijas sistēmas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082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pilsētas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26.pirmsskolas izglītības iestāde</w:t>
            </w:r>
          </w:p>
        </w:tc>
        <w:tc>
          <w:tcPr>
            <w:tcW w:w="2010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Šaurā ielā 20</w:t>
            </w:r>
          </w:p>
        </w:tc>
        <w:tc>
          <w:tcPr>
            <w:tcW w:w="191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S&amp;P -1gab.</w:t>
            </w:r>
          </w:p>
        </w:tc>
        <w:tc>
          <w:tcPr>
            <w:tcW w:w="188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Roku vadība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21..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Daugavpils Krievu vidusskola-licejs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Tautas ielā 59</w:t>
            </w:r>
          </w:p>
        </w:tc>
        <w:tc>
          <w:tcPr>
            <w:tcW w:w="191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ÖSTBERG 0.186 kw – 1 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1.gab. - nav informācijas</w:t>
            </w:r>
          </w:p>
        </w:tc>
        <w:tc>
          <w:tcPr>
            <w:tcW w:w="1885" w:type="dxa"/>
            <w:vAlign w:val="center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Roku vadība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22..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18.pirsskolas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Parādes ielā 5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PK 600X300 F3-1 gab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DVS –N 125 – 8 gab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CK 160 C -1 gab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DVS 200 – 3 gab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REB 2.5 N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(Roku vadība)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pilsētas 20.pirsskolas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Inženieru ielā 16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SOLER Y PALAU, S.A. CTHB/4-316 -2.gab.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Roku vadība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7.pirmsskolas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Tartu ielā 8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CTHT/4-450 – 1 gab.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Roku vadība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Daugavpils pilsētas 22.pirmsskolas 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Poligona ielā 50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SOLER PALAV.S.A.2007</w:t>
            </w:r>
            <w:r w:rsidRPr="00816581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br/>
            </w:r>
            <w:r w:rsidRPr="00816581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CTHB/4-316 – 1 gab.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Roku vadība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Daugavpils pilsētas 14.pirmsskolas 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Vienības ielā 36a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В.Ц 4-75-5,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Nr.2956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100ДН 1400 apgr./min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1988.gads (virtuve) – 1 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В.Ц 4-75-5,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Nr.11528;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P2 2,2 kw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1400 apgr./min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1984.g.  – (peldbaseins) - 1 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Roku vadība</w:t>
            </w:r>
          </w:p>
        </w:tc>
      </w:tr>
      <w:tr w:rsidR="00816581" w:rsidRPr="00816581" w:rsidTr="002C50F6"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Daugavpils Centra vidusskola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Kandavas ielā 17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CMT/4-315/130-1 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DOSPEL120-1gab.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RK600X350 E3-1gab.</w:t>
            </w:r>
          </w:p>
          <w:p w:rsidR="00816581" w:rsidRPr="00816581" w:rsidRDefault="00816581" w:rsidP="00816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TGRT 5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(Roku vadība)</w:t>
            </w:r>
          </w:p>
        </w:tc>
      </w:tr>
      <w:tr w:rsidR="00816581" w:rsidRPr="00816581" w:rsidTr="002C50F6">
        <w:trPr>
          <w:trHeight w:val="443"/>
        </w:trPr>
        <w:tc>
          <w:tcPr>
            <w:tcW w:w="844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082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 xml:space="preserve">Daugavpils 9. pirmsskolas </w:t>
            </w:r>
          </w:p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izglītības iestāde</w:t>
            </w:r>
          </w:p>
        </w:tc>
        <w:tc>
          <w:tcPr>
            <w:tcW w:w="2010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Parādes 15b</w:t>
            </w:r>
          </w:p>
        </w:tc>
        <w:tc>
          <w:tcPr>
            <w:tcW w:w="191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1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S&amp;P VENT-315L -1 gab.</w:t>
            </w:r>
          </w:p>
        </w:tc>
        <w:tc>
          <w:tcPr>
            <w:tcW w:w="1885" w:type="dxa"/>
          </w:tcPr>
          <w:p w:rsidR="00816581" w:rsidRPr="00816581" w:rsidRDefault="00816581" w:rsidP="00816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581">
              <w:rPr>
                <w:rFonts w:ascii="Times New Roman" w:eastAsia="Times New Roman" w:hAnsi="Times New Roman"/>
                <w:sz w:val="20"/>
                <w:szCs w:val="20"/>
              </w:rPr>
              <w:t>Roku vadība</w:t>
            </w:r>
          </w:p>
        </w:tc>
      </w:tr>
    </w:tbl>
    <w:p w:rsidR="00295237" w:rsidRDefault="00295237" w:rsidP="002B229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95237" w:rsidSect="00295237">
          <w:pgSz w:w="11906" w:h="16838"/>
          <w:pgMar w:top="1440" w:right="992" w:bottom="1440" w:left="1797" w:header="709" w:footer="709" w:gutter="0"/>
          <w:cols w:space="708"/>
          <w:docGrid w:linePitch="360"/>
        </w:sectPr>
      </w:pPr>
    </w:p>
    <w:p w:rsidR="00291B8C" w:rsidRPr="007271DD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sectPr w:rsidR="00291B8C" w:rsidRPr="007271DD" w:rsidSect="00295237">
      <w:pgSz w:w="11906" w:h="16838"/>
      <w:pgMar w:top="1440" w:right="992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F6" w:rsidRDefault="002C50F6" w:rsidP="008D028E">
      <w:pPr>
        <w:spacing w:after="0" w:line="240" w:lineRule="auto"/>
      </w:pPr>
      <w:r>
        <w:separator/>
      </w:r>
    </w:p>
  </w:endnote>
  <w:endnote w:type="continuationSeparator" w:id="0">
    <w:p w:rsidR="002C50F6" w:rsidRDefault="002C50F6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587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0F6" w:rsidRDefault="002C50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3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50F6" w:rsidRDefault="002C5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F6" w:rsidRDefault="002C50F6" w:rsidP="008D028E">
      <w:pPr>
        <w:spacing w:after="0" w:line="240" w:lineRule="auto"/>
      </w:pPr>
      <w:r>
        <w:separator/>
      </w:r>
    </w:p>
  </w:footnote>
  <w:footnote w:type="continuationSeparator" w:id="0">
    <w:p w:rsidR="002C50F6" w:rsidRDefault="002C50F6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629"/>
    <w:multiLevelType w:val="multilevel"/>
    <w:tmpl w:val="F98C3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5325A"/>
    <w:multiLevelType w:val="multilevel"/>
    <w:tmpl w:val="AB6C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426D32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17B77529"/>
    <w:multiLevelType w:val="multilevel"/>
    <w:tmpl w:val="FC748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92088E"/>
    <w:multiLevelType w:val="multilevel"/>
    <w:tmpl w:val="B9DCB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2513076"/>
    <w:multiLevelType w:val="multilevel"/>
    <w:tmpl w:val="C8EED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EA6134"/>
    <w:multiLevelType w:val="multilevel"/>
    <w:tmpl w:val="8BDE44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1070D3"/>
    <w:multiLevelType w:val="multilevel"/>
    <w:tmpl w:val="28280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C7A7C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9" w15:restartNumberingAfterBreak="0">
    <w:nsid w:val="37DB7BF9"/>
    <w:multiLevelType w:val="multilevel"/>
    <w:tmpl w:val="947A7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334A65"/>
    <w:multiLevelType w:val="multilevel"/>
    <w:tmpl w:val="7DA0C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21EB1"/>
    <w:multiLevelType w:val="multilevel"/>
    <w:tmpl w:val="352A1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585CDE"/>
    <w:multiLevelType w:val="hybridMultilevel"/>
    <w:tmpl w:val="1E3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76269"/>
    <w:multiLevelType w:val="multilevel"/>
    <w:tmpl w:val="67A47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E35C60"/>
    <w:multiLevelType w:val="multilevel"/>
    <w:tmpl w:val="15C44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DE0994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6" w15:restartNumberingAfterBreak="0">
    <w:nsid w:val="73B83902"/>
    <w:multiLevelType w:val="multilevel"/>
    <w:tmpl w:val="926A9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5A6C0F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8" w15:restartNumberingAfterBreak="0">
    <w:nsid w:val="788D16F7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8"/>
  </w:num>
  <w:num w:numId="4">
    <w:abstractNumId w:val="15"/>
  </w:num>
  <w:num w:numId="5">
    <w:abstractNumId w:val="2"/>
  </w:num>
  <w:num w:numId="6">
    <w:abstractNumId w:val="4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A46D7"/>
    <w:rsid w:val="000B42C8"/>
    <w:rsid w:val="00115F54"/>
    <w:rsid w:val="001541B2"/>
    <w:rsid w:val="00196AE5"/>
    <w:rsid w:val="00225F57"/>
    <w:rsid w:val="00282824"/>
    <w:rsid w:val="00291B8C"/>
    <w:rsid w:val="00295237"/>
    <w:rsid w:val="002B2297"/>
    <w:rsid w:val="002C50F6"/>
    <w:rsid w:val="002F6F2D"/>
    <w:rsid w:val="00301AA9"/>
    <w:rsid w:val="00332E9B"/>
    <w:rsid w:val="00367201"/>
    <w:rsid w:val="003861BF"/>
    <w:rsid w:val="003F0B4F"/>
    <w:rsid w:val="004B4914"/>
    <w:rsid w:val="00553321"/>
    <w:rsid w:val="005E0DB2"/>
    <w:rsid w:val="00612555"/>
    <w:rsid w:val="0065418E"/>
    <w:rsid w:val="0068046D"/>
    <w:rsid w:val="006D5352"/>
    <w:rsid w:val="006E2CE6"/>
    <w:rsid w:val="006F3BEA"/>
    <w:rsid w:val="007262DF"/>
    <w:rsid w:val="007271DD"/>
    <w:rsid w:val="00765644"/>
    <w:rsid w:val="007866C9"/>
    <w:rsid w:val="00816581"/>
    <w:rsid w:val="00825A5A"/>
    <w:rsid w:val="00831178"/>
    <w:rsid w:val="00847B04"/>
    <w:rsid w:val="00882AEB"/>
    <w:rsid w:val="008D028E"/>
    <w:rsid w:val="008D65A2"/>
    <w:rsid w:val="008E50D7"/>
    <w:rsid w:val="008E7DDD"/>
    <w:rsid w:val="00A74B7B"/>
    <w:rsid w:val="00B0457E"/>
    <w:rsid w:val="00B60624"/>
    <w:rsid w:val="00B650D6"/>
    <w:rsid w:val="00C41C70"/>
    <w:rsid w:val="00CE291E"/>
    <w:rsid w:val="00D2327D"/>
    <w:rsid w:val="00DE0DC6"/>
    <w:rsid w:val="00DE5966"/>
    <w:rsid w:val="00F01348"/>
    <w:rsid w:val="00F203B2"/>
    <w:rsid w:val="00F42BF9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7866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AA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9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91B8C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7866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16581"/>
    <w:pPr>
      <w:spacing w:after="0" w:line="240" w:lineRule="auto"/>
    </w:pPr>
    <w:rPr>
      <w:rFonts w:eastAsia="Times New Roman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1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7890-8965-43A2-96CD-9F50B11E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13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Kristine Sede</cp:lastModifiedBy>
  <cp:revision>19</cp:revision>
  <cp:lastPrinted>2015-03-04T14:42:00Z</cp:lastPrinted>
  <dcterms:created xsi:type="dcterms:W3CDTF">2013-11-20T07:34:00Z</dcterms:created>
  <dcterms:modified xsi:type="dcterms:W3CDTF">2018-02-19T08:57:00Z</dcterms:modified>
</cp:coreProperties>
</file>